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9BA" w:rsidRDefault="001D49BA" w:rsidP="001D49BA">
      <w:pPr>
        <w:pStyle w:val="a4"/>
        <w:numPr>
          <w:ilvl w:val="0"/>
          <w:numId w:val="1"/>
        </w:numPr>
        <w:ind w:firstLineChars="0"/>
        <w:rPr>
          <w:rStyle w:val="a3"/>
          <w:rFonts w:hint="eastAsia"/>
        </w:rPr>
      </w:pPr>
      <w:r>
        <w:rPr>
          <w:rStyle w:val="a3"/>
        </w:rPr>
        <w:t>附件</w:t>
      </w:r>
      <w:r>
        <w:rPr>
          <w:rStyle w:val="a3"/>
        </w:rPr>
        <w:t>1</w:t>
      </w:r>
      <w:r>
        <w:rPr>
          <w:rStyle w:val="a3"/>
        </w:rPr>
        <w:t>：</w:t>
      </w:r>
      <w:r>
        <w:rPr>
          <w:rStyle w:val="a3"/>
        </w:rPr>
        <w:t>2016</w:t>
      </w:r>
      <w:r>
        <w:rPr>
          <w:rStyle w:val="a3"/>
        </w:rPr>
        <w:t>年卫生计生系统专业技术人员继续</w:t>
      </w:r>
      <w:proofErr w:type="gramStart"/>
      <w:r>
        <w:rPr>
          <w:rStyle w:val="a3"/>
        </w:rPr>
        <w:t>教育公需科目</w:t>
      </w:r>
      <w:proofErr w:type="gramEnd"/>
      <w:r>
        <w:rPr>
          <w:rStyle w:val="a3"/>
        </w:rPr>
        <w:t>培训</w:t>
      </w:r>
      <w:proofErr w:type="gramStart"/>
      <w:r>
        <w:rPr>
          <w:rStyle w:val="a3"/>
        </w:rPr>
        <w:t>微信平台</w:t>
      </w:r>
      <w:proofErr w:type="gramEnd"/>
      <w:r>
        <w:rPr>
          <w:rStyle w:val="a3"/>
        </w:rPr>
        <w:t>培训流程</w:t>
      </w:r>
      <w:r>
        <w:br/>
      </w:r>
      <w:r>
        <w:rPr>
          <w:rStyle w:val="a3"/>
        </w:rPr>
        <w:t>一、关注</w:t>
      </w:r>
      <w:r w:rsidRPr="00304BAA">
        <w:rPr>
          <w:rStyle w:val="a3"/>
          <w:color w:val="0F6F99"/>
        </w:rPr>
        <w:t>“</w:t>
      </w:r>
      <w:r w:rsidRPr="00304BAA">
        <w:rPr>
          <w:rStyle w:val="a3"/>
          <w:color w:val="0F6F99"/>
        </w:rPr>
        <w:t>深圳医学教育</w:t>
      </w:r>
      <w:r w:rsidRPr="00304BAA">
        <w:rPr>
          <w:rStyle w:val="a3"/>
          <w:color w:val="0F6F99"/>
        </w:rPr>
        <w:t>”</w:t>
      </w:r>
      <w:r>
        <w:rPr>
          <w:rStyle w:val="a3"/>
        </w:rPr>
        <w:t>公众号：</w:t>
      </w:r>
      <w:proofErr w:type="spellStart"/>
      <w:r w:rsidRPr="00304BAA">
        <w:rPr>
          <w:rStyle w:val="a3"/>
          <w:color w:val="0F6F99"/>
        </w:rPr>
        <w:t>szsmec</w:t>
      </w:r>
      <w:proofErr w:type="spellEnd"/>
      <w:r>
        <w:rPr>
          <w:rStyle w:val="a3"/>
        </w:rPr>
        <w:t>，或扫描二维码：</w:t>
      </w:r>
      <w:r>
        <w:rPr>
          <w:noProof/>
        </w:rPr>
        <w:drawing>
          <wp:inline distT="0" distB="0" distL="0" distR="0">
            <wp:extent cx="4095750" cy="4095750"/>
            <wp:effectExtent l="19050" t="0" r="0" b="0"/>
            <wp:docPr id="1" name="图片 1" descr="http://weixin.szyxjxjy.cn/smecwx/resource/attachment/wx_image/91484b0f-f485-11e5-9300-40f2e9947d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ixin.szyxjxjy.cn/smecwx/resource/attachment/wx_image/91484b0f-f485-11e5-9300-40f2e9947d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BA" w:rsidRDefault="001D49BA" w:rsidP="001D49BA">
      <w:pPr>
        <w:rPr>
          <w:rStyle w:val="a3"/>
          <w:rFonts w:hint="eastAsia"/>
        </w:rPr>
      </w:pPr>
      <w:r>
        <w:rPr>
          <w:rStyle w:val="a3"/>
        </w:rPr>
        <w:t>二、进入深圳医学教育页面，在下行菜单栏点击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无纸培训</w:t>
      </w:r>
      <w:r>
        <w:rPr>
          <w:rStyle w:val="a3"/>
          <w:color w:val="0F6F99"/>
        </w:rPr>
        <w:t>”</w:t>
      </w:r>
      <w:r>
        <w:rPr>
          <w:rStyle w:val="a3"/>
        </w:rPr>
        <w:t>：</w:t>
      </w:r>
      <w:r>
        <w:rPr>
          <w:noProof/>
        </w:rPr>
        <w:drawing>
          <wp:inline distT="0" distB="0" distL="0" distR="0">
            <wp:extent cx="7277100" cy="838200"/>
            <wp:effectExtent l="19050" t="0" r="0" b="0"/>
            <wp:docPr id="2" name="图片 2" descr="http://weixin.szyxjxjy.cn/smecwx/resource/attachment/wx_image/0adce540-95ca-11e6-8ecd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ixin.szyxjxjy.cn/smecwx/resource/attachment/wx_image/0adce540-95ca-11e6-8ecd-40f2e9947d1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>三、进</w:t>
      </w:r>
      <w:proofErr w:type="gramStart"/>
      <w:r>
        <w:rPr>
          <w:rStyle w:val="a3"/>
        </w:rPr>
        <w:t>入微信无纸化培训</w:t>
      </w:r>
      <w:proofErr w:type="gramEnd"/>
      <w:r>
        <w:rPr>
          <w:rStyle w:val="a3"/>
        </w:rPr>
        <w:t>页面，点击</w:t>
      </w:r>
      <w:r>
        <w:rPr>
          <w:rStyle w:val="a3"/>
        </w:rPr>
        <w:t xml:space="preserve"> “2016</w:t>
      </w:r>
      <w:r>
        <w:rPr>
          <w:rStyle w:val="a3"/>
        </w:rPr>
        <w:t>年度深圳市卫生计生专业技术人员继续教育公需科目培训</w:t>
      </w:r>
      <w:r>
        <w:rPr>
          <w:rStyle w:val="a3"/>
        </w:rPr>
        <w:t>”</w:t>
      </w:r>
      <w:r>
        <w:rPr>
          <w:rStyle w:val="a3"/>
        </w:rPr>
        <w:t>：</w:t>
      </w:r>
      <w:r>
        <w:rPr>
          <w:noProof/>
        </w:rPr>
        <w:drawing>
          <wp:inline distT="0" distB="0" distL="0" distR="0">
            <wp:extent cx="5829300" cy="1257300"/>
            <wp:effectExtent l="19050" t="0" r="0" b="0"/>
            <wp:docPr id="3" name="图片 3" descr="http://weixin.szyxjxjy.cn/smecwx/resource/attachment/wx_image/2e02b2c0-95ca-11e6-87bb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ixin.szyxjxjy.cn/smecwx/resource/attachment/wx_image/2e02b2c0-95ca-11e6-87bb-40f2e9947d1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>四、点击图标查看相应内容，点击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在线学习</w:t>
      </w:r>
      <w:r>
        <w:rPr>
          <w:rStyle w:val="a3"/>
          <w:color w:val="0F6F99"/>
        </w:rPr>
        <w:t>”</w:t>
      </w:r>
      <w:r>
        <w:rPr>
          <w:rStyle w:val="a3"/>
        </w:rPr>
        <w:t>，选择课题学习。</w:t>
      </w:r>
      <w:r>
        <w:rPr>
          <w:noProof/>
        </w:rPr>
        <w:lastRenderedPageBreak/>
        <w:drawing>
          <wp:inline distT="0" distB="0" distL="0" distR="0">
            <wp:extent cx="2705100" cy="3343275"/>
            <wp:effectExtent l="19050" t="0" r="0" b="0"/>
            <wp:docPr id="5" name="图片 4" descr="http://weixin.szyxjxjy.cn/smecwx/resource/attachment/wx_image/59a5cf70-95ca-11e6-899d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ixin.szyxjxjy.cn/smecwx/resource/attachment/wx_image/59a5cf70-95ca-11e6-899d-40f2e9947d1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9BA" w:rsidRDefault="001D49BA" w:rsidP="001D49BA">
      <w:pPr>
        <w:rPr>
          <w:rStyle w:val="a3"/>
          <w:rFonts w:hint="eastAsia"/>
        </w:rPr>
      </w:pPr>
      <w:r>
        <w:rPr>
          <w:rStyle w:val="a3"/>
        </w:rPr>
        <w:t>五、返回上一级，点击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在线考试</w:t>
      </w:r>
      <w:r>
        <w:rPr>
          <w:rStyle w:val="a3"/>
          <w:color w:val="0F6F99"/>
        </w:rPr>
        <w:t>”</w:t>
      </w:r>
      <w:r>
        <w:rPr>
          <w:rStyle w:val="a3"/>
        </w:rPr>
        <w:t>，</w:t>
      </w:r>
      <w:r>
        <w:rPr>
          <w:rStyle w:val="a3"/>
          <w:color w:val="0F6F99"/>
        </w:rPr>
        <w:t>填写并确认个人信息</w:t>
      </w:r>
      <w:r>
        <w:rPr>
          <w:rStyle w:val="a3"/>
        </w:rPr>
        <w:t>，完成考试。</w:t>
      </w:r>
      <w:r>
        <w:rPr>
          <w:noProof/>
        </w:rPr>
        <w:drawing>
          <wp:inline distT="0" distB="0" distL="0" distR="0">
            <wp:extent cx="2295525" cy="2695575"/>
            <wp:effectExtent l="19050" t="0" r="9525" b="0"/>
            <wp:docPr id="6" name="图片 5" descr="http://weixin.szyxjxjy.cn/smecwx/resource/attachment/wx_image/89b12840-95ca-11e6-a351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ixin.szyxjxjy.cn/smecwx/resource/attachment/wx_image/89b12840-95ca-11e6-a351-40f2e9947d1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162425" cy="4629150"/>
            <wp:effectExtent l="19050" t="0" r="9525" b="0"/>
            <wp:docPr id="7" name="图片 6" descr="http://weixin.szyxjxjy.cn/smecwx/resource/attachment/wx_image/c5cac500-9cb6-11e6-883b-40f2e9947d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ixin.szyxjxjy.cn/smecwx/resource/attachment/wx_image/c5cac500-9cb6-11e6-883b-40f2e9947d12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六、返回上一级，点击</w:t>
      </w:r>
      <w:r>
        <w:rPr>
          <w:rStyle w:val="a3"/>
          <w:color w:val="0F6F99"/>
        </w:rPr>
        <w:t>“</w:t>
      </w:r>
      <w:r>
        <w:rPr>
          <w:rStyle w:val="a3"/>
          <w:color w:val="0F6F99"/>
        </w:rPr>
        <w:t>调查反馈</w:t>
      </w:r>
      <w:r>
        <w:rPr>
          <w:rStyle w:val="a3"/>
          <w:color w:val="0F6F99"/>
        </w:rPr>
        <w:t>”</w:t>
      </w:r>
      <w:r>
        <w:t>。感谢反馈意见！</w:t>
      </w:r>
      <w:r>
        <w:br/>
      </w: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1D49BA" w:rsidRDefault="001D49BA" w:rsidP="001D49BA">
      <w:pPr>
        <w:rPr>
          <w:rStyle w:val="a3"/>
          <w:rFonts w:hint="eastAsia"/>
        </w:rPr>
      </w:pPr>
    </w:p>
    <w:p w:rsidR="00532D2D" w:rsidRDefault="00532D2D"/>
    <w:sectPr w:rsidR="00532D2D" w:rsidSect="00532D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B22F2"/>
    <w:multiLevelType w:val="hybridMultilevel"/>
    <w:tmpl w:val="309E85F2"/>
    <w:lvl w:ilvl="0" w:tplc="E828FF28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9BA"/>
    <w:rsid w:val="001D49BA"/>
    <w:rsid w:val="00532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D49BA"/>
    <w:rPr>
      <w:b/>
      <w:bCs/>
    </w:rPr>
  </w:style>
  <w:style w:type="paragraph" w:styleId="a4">
    <w:name w:val="List Paragraph"/>
    <w:basedOn w:val="a"/>
    <w:uiPriority w:val="34"/>
    <w:qFormat/>
    <w:rsid w:val="001D49BA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1D49B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1D4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216</Characters>
  <Application>Microsoft Office Word</Application>
  <DocSecurity>0</DocSecurity>
  <Lines>1</Lines>
  <Paragraphs>1</Paragraphs>
  <ScaleCrop>false</ScaleCrop>
  <Company>Com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2016-11-02T00:39:00Z</dcterms:created>
  <dcterms:modified xsi:type="dcterms:W3CDTF">2016-11-02T00:40:00Z</dcterms:modified>
</cp:coreProperties>
</file>