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E8" w:rsidRDefault="007239E8" w:rsidP="007239E8">
      <w:pPr>
        <w:spacing w:line="276" w:lineRule="auto"/>
        <w:jc w:val="center"/>
        <w:rPr>
          <w:b/>
          <w:sz w:val="32"/>
          <w:szCs w:val="32"/>
        </w:rPr>
      </w:pPr>
      <w:bookmarkStart w:id="0" w:name="_Toc402884372"/>
      <w:r>
        <w:rPr>
          <w:rFonts w:hint="eastAsia"/>
          <w:b/>
          <w:sz w:val="32"/>
          <w:szCs w:val="32"/>
        </w:rPr>
        <w:t>深圳市罗湖医院集团设备招标技术需求</w:t>
      </w:r>
    </w:p>
    <w:p w:rsidR="007239E8" w:rsidRDefault="007239E8" w:rsidP="007239E8">
      <w:pPr>
        <w:spacing w:line="276" w:lineRule="auto"/>
        <w:jc w:val="center"/>
        <w:rPr>
          <w:b/>
          <w:sz w:val="18"/>
          <w:szCs w:val="18"/>
        </w:rPr>
      </w:pPr>
    </w:p>
    <w:p w:rsidR="007239E8" w:rsidRDefault="007239E8" w:rsidP="007239E8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2"/>
        <w:gridCol w:w="2835"/>
        <w:gridCol w:w="1418"/>
        <w:gridCol w:w="992"/>
        <w:gridCol w:w="1417"/>
        <w:gridCol w:w="1418"/>
      </w:tblGrid>
      <w:tr w:rsidR="007239E8" w:rsidTr="007239E8">
        <w:trPr>
          <w:trHeight w:val="78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jc w:val="center"/>
              <w:rPr>
                <w:sz w:val="24"/>
              </w:rPr>
            </w:pPr>
            <w:r w:rsidRPr="007239E8">
              <w:rPr>
                <w:rFonts w:ascii="宋体" w:hAnsi="宋体" w:hint="eastAsia"/>
                <w:sz w:val="24"/>
              </w:rPr>
              <w:t>排痰仪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F213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7239E8" w:rsidTr="007239E8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7239E8" w:rsidTr="007239E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价格（万）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Default="007239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7239E8" w:rsidTr="007239E8">
        <w:trPr>
          <w:trHeight w:val="5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Pr="00345880" w:rsidRDefault="007239E8" w:rsidP="0034588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4588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Pr="00345880" w:rsidRDefault="007239E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7239E8">
              <w:rPr>
                <w:rFonts w:ascii="宋体" w:hAnsi="宋体" w:hint="eastAsia"/>
                <w:sz w:val="24"/>
              </w:rPr>
              <w:t>排痰仪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Pr="00345880" w:rsidRDefault="007239E8">
            <w:pPr>
              <w:spacing w:line="276" w:lineRule="auto"/>
              <w:ind w:left="177"/>
              <w:jc w:val="center"/>
              <w:rPr>
                <w:rFonts w:ascii="宋体" w:hAnsi="宋体"/>
                <w:sz w:val="24"/>
              </w:rPr>
            </w:pPr>
            <w:r w:rsidRPr="0034588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Pr="00345880" w:rsidRDefault="007F213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45880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Pr="00345880" w:rsidRDefault="007239E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45880">
              <w:rPr>
                <w:rFonts w:ascii="宋体" w:hAnsi="宋体" w:hint="eastAsia"/>
                <w:sz w:val="24"/>
              </w:rPr>
              <w:t>中医院儿科</w:t>
            </w:r>
          </w:p>
        </w:tc>
      </w:tr>
      <w:tr w:rsidR="007239E8" w:rsidTr="007239E8">
        <w:trPr>
          <w:trHeight w:val="565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Pr="00345880" w:rsidRDefault="007239E8">
            <w:pPr>
              <w:spacing w:line="276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345880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Pr="00345880" w:rsidRDefault="007239E8">
            <w:pPr>
              <w:spacing w:line="276" w:lineRule="auto"/>
              <w:ind w:left="177"/>
              <w:jc w:val="center"/>
              <w:rPr>
                <w:rFonts w:ascii="宋体" w:hAnsi="宋体"/>
                <w:sz w:val="24"/>
              </w:rPr>
            </w:pPr>
            <w:r w:rsidRPr="0034588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E8" w:rsidRPr="00345880" w:rsidRDefault="007F213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45880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8" w:rsidRPr="00345880" w:rsidRDefault="007239E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</w:tbl>
    <w:p w:rsidR="007239E8" w:rsidRDefault="007239E8" w:rsidP="007239E8">
      <w:pPr>
        <w:rPr>
          <w:rFonts w:ascii="Calibri" w:hAnsi="Calibri" w:cs="Times New Roman"/>
          <w:szCs w:val="21"/>
        </w:rPr>
      </w:pPr>
    </w:p>
    <w:p w:rsidR="00A47AA8" w:rsidRDefault="00A47AA8" w:rsidP="00A47AA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一、技术要求：</w:t>
      </w:r>
      <w:r>
        <w:rPr>
          <w:rFonts w:hint="eastAsia"/>
          <w:sz w:val="24"/>
          <w:szCs w:val="24"/>
        </w:rPr>
        <w:t xml:space="preserve">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1  </w:t>
      </w:r>
      <w:r>
        <w:rPr>
          <w:rFonts w:ascii="宋体" w:eastAsia="宋体" w:hAnsi="宋体" w:cs="宋体" w:hint="eastAsia"/>
          <w:bCs/>
          <w:szCs w:val="21"/>
        </w:rPr>
        <w:t>结构形式：不可分拆的柜机推车式，雾化器的压缩机机身部分完全嵌入柜体内</w:t>
      </w:r>
      <w:r>
        <w:rPr>
          <w:rFonts w:hint="eastAsia"/>
          <w:sz w:val="24"/>
          <w:szCs w:val="24"/>
        </w:rPr>
        <w:t xml:space="preserve">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2  </w:t>
      </w:r>
      <w:r>
        <w:rPr>
          <w:rFonts w:hint="eastAsia"/>
          <w:sz w:val="24"/>
          <w:szCs w:val="24"/>
        </w:rPr>
        <w:t>进口品牌风机低噪音，充气压力稳定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3  </w:t>
      </w:r>
      <w:r>
        <w:rPr>
          <w:rFonts w:hint="eastAsia"/>
          <w:sz w:val="24"/>
          <w:szCs w:val="24"/>
        </w:rPr>
        <w:t>带雾化功能，促进排痰；</w:t>
      </w:r>
      <w:proofErr w:type="gramStart"/>
      <w:r>
        <w:rPr>
          <w:rFonts w:hint="eastAsia"/>
          <w:sz w:val="24"/>
          <w:szCs w:val="24"/>
        </w:rPr>
        <w:t>双导气</w:t>
      </w:r>
      <w:proofErr w:type="gramEnd"/>
      <w:r>
        <w:rPr>
          <w:rFonts w:hint="eastAsia"/>
          <w:sz w:val="24"/>
          <w:szCs w:val="24"/>
        </w:rPr>
        <w:t>软管使受力均匀，提高患者舒适度；</w:t>
      </w:r>
      <w:r>
        <w:rPr>
          <w:rFonts w:hint="eastAsia"/>
          <w:sz w:val="24"/>
          <w:szCs w:val="24"/>
        </w:rPr>
        <w:t xml:space="preserve">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▲</w:t>
      </w:r>
      <w:r>
        <w:rPr>
          <w:rFonts w:hint="eastAsia"/>
          <w:sz w:val="24"/>
          <w:szCs w:val="24"/>
        </w:rPr>
        <w:t xml:space="preserve">4  </w:t>
      </w:r>
      <w:r>
        <w:rPr>
          <w:rFonts w:hint="eastAsia"/>
          <w:sz w:val="24"/>
          <w:szCs w:val="24"/>
        </w:rPr>
        <w:t>工作频率≥</w:t>
      </w:r>
      <w:r>
        <w:rPr>
          <w:rFonts w:hint="eastAsia"/>
          <w:sz w:val="24"/>
          <w:szCs w:val="24"/>
        </w:rPr>
        <w:t>2-26Hz</w:t>
      </w:r>
      <w:r>
        <w:rPr>
          <w:rFonts w:hint="eastAsia"/>
          <w:sz w:val="24"/>
          <w:szCs w:val="24"/>
        </w:rPr>
        <w:t>，调节步进</w:t>
      </w:r>
      <w:r>
        <w:rPr>
          <w:rFonts w:hint="eastAsia"/>
          <w:sz w:val="24"/>
          <w:szCs w:val="24"/>
        </w:rPr>
        <w:t xml:space="preserve">1 Hz </w:t>
      </w:r>
      <w:r>
        <w:rPr>
          <w:rFonts w:hint="eastAsia"/>
          <w:sz w:val="24"/>
          <w:szCs w:val="24"/>
        </w:rPr>
        <w:t>具有低频低压保护功能。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5  </w:t>
      </w:r>
      <w:r>
        <w:rPr>
          <w:rFonts w:hint="eastAsia"/>
          <w:sz w:val="24"/>
          <w:szCs w:val="24"/>
        </w:rPr>
        <w:t>定时范围≥</w:t>
      </w:r>
      <w:r>
        <w:rPr>
          <w:rFonts w:hint="eastAsia"/>
          <w:sz w:val="24"/>
          <w:szCs w:val="24"/>
        </w:rPr>
        <w:t>1-60</w:t>
      </w:r>
      <w:r>
        <w:rPr>
          <w:rFonts w:hint="eastAsia"/>
          <w:sz w:val="24"/>
          <w:szCs w:val="24"/>
        </w:rPr>
        <w:t>分钟，调节步进为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 xml:space="preserve">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6  </w:t>
      </w:r>
      <w:r>
        <w:rPr>
          <w:rFonts w:hint="eastAsia"/>
          <w:sz w:val="24"/>
          <w:szCs w:val="24"/>
        </w:rPr>
        <w:t>振动强度≥</w:t>
      </w:r>
      <w:r>
        <w:rPr>
          <w:rFonts w:hint="eastAsia"/>
          <w:sz w:val="24"/>
          <w:szCs w:val="24"/>
        </w:rPr>
        <w:t>1-11</w:t>
      </w:r>
      <w:proofErr w:type="gramStart"/>
      <w:r>
        <w:rPr>
          <w:rFonts w:hint="eastAsia"/>
          <w:sz w:val="24"/>
          <w:szCs w:val="24"/>
        </w:rPr>
        <w:t>档</w:t>
      </w:r>
      <w:proofErr w:type="gramEnd"/>
      <w:r>
        <w:rPr>
          <w:rFonts w:hint="eastAsia"/>
          <w:sz w:val="24"/>
          <w:szCs w:val="24"/>
        </w:rPr>
        <w:t>可调，调节步进为</w:t>
      </w:r>
      <w:r>
        <w:rPr>
          <w:rFonts w:hint="eastAsia"/>
          <w:sz w:val="24"/>
          <w:szCs w:val="24"/>
        </w:rPr>
        <w:t xml:space="preserve">1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7  </w:t>
      </w:r>
      <w:r>
        <w:rPr>
          <w:rFonts w:hint="eastAsia"/>
          <w:sz w:val="24"/>
          <w:szCs w:val="24"/>
        </w:rPr>
        <w:t>压力范围≥</w:t>
      </w:r>
      <w:r>
        <w:rPr>
          <w:rFonts w:hint="eastAsia"/>
          <w:sz w:val="24"/>
          <w:szCs w:val="24"/>
        </w:rPr>
        <w:t xml:space="preserve">0.5-3.9KPa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▲</w:t>
      </w:r>
      <w:r>
        <w:rPr>
          <w:rFonts w:hint="eastAsia"/>
          <w:sz w:val="24"/>
          <w:szCs w:val="24"/>
        </w:rPr>
        <w:t xml:space="preserve">8  </w:t>
      </w:r>
      <w:r>
        <w:rPr>
          <w:rFonts w:hint="eastAsia"/>
          <w:sz w:val="24"/>
          <w:szCs w:val="24"/>
        </w:rPr>
        <w:t>导气软管与主机及气囊背心之间连接牢固，在承受</w:t>
      </w:r>
      <w:r>
        <w:rPr>
          <w:rFonts w:hint="eastAsia"/>
          <w:sz w:val="24"/>
          <w:szCs w:val="24"/>
        </w:rPr>
        <w:t>5N</w:t>
      </w:r>
      <w:r>
        <w:rPr>
          <w:rFonts w:hint="eastAsia"/>
          <w:sz w:val="24"/>
          <w:szCs w:val="24"/>
        </w:rPr>
        <w:t>拉力情况下，不得</w:t>
      </w:r>
      <w:r>
        <w:rPr>
          <w:rFonts w:hint="eastAsia"/>
          <w:sz w:val="24"/>
          <w:szCs w:val="24"/>
        </w:rPr>
        <w:t xml:space="preserve">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松动、脱落。（提供证明材料）</w:t>
      </w:r>
      <w:r>
        <w:rPr>
          <w:rFonts w:hint="eastAsia"/>
          <w:sz w:val="24"/>
          <w:szCs w:val="24"/>
        </w:rPr>
        <w:t xml:space="preserve">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9  </w:t>
      </w:r>
      <w:r>
        <w:rPr>
          <w:rFonts w:hint="eastAsia"/>
          <w:sz w:val="24"/>
          <w:szCs w:val="24"/>
        </w:rPr>
        <w:t>最大雾化量≥</w:t>
      </w:r>
      <w:r>
        <w:rPr>
          <w:rFonts w:hint="eastAsia"/>
          <w:sz w:val="24"/>
          <w:szCs w:val="24"/>
        </w:rPr>
        <w:t xml:space="preserve">0.2ml/min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▲</w:t>
      </w:r>
      <w:r>
        <w:rPr>
          <w:rFonts w:hint="eastAsia"/>
          <w:sz w:val="24"/>
          <w:szCs w:val="24"/>
        </w:rPr>
        <w:t xml:space="preserve">10 </w:t>
      </w:r>
      <w:r>
        <w:rPr>
          <w:rFonts w:hint="eastAsia"/>
          <w:sz w:val="24"/>
          <w:szCs w:val="24"/>
        </w:rPr>
        <w:t>所投产</w:t>
      </w:r>
      <w:proofErr w:type="gramStart"/>
      <w:r>
        <w:rPr>
          <w:rFonts w:hint="eastAsia"/>
          <w:sz w:val="24"/>
          <w:szCs w:val="24"/>
        </w:rPr>
        <w:t>品通过</w:t>
      </w:r>
      <w:proofErr w:type="gramEnd"/>
      <w:r>
        <w:rPr>
          <w:rFonts w:hint="eastAsia"/>
          <w:sz w:val="24"/>
          <w:szCs w:val="24"/>
        </w:rPr>
        <w:t>TVU13485</w:t>
      </w:r>
      <w:r>
        <w:rPr>
          <w:rFonts w:hint="eastAsia"/>
          <w:sz w:val="24"/>
          <w:szCs w:val="24"/>
        </w:rPr>
        <w:t>医疗器械质量管理体系认证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▲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所投产品具有自主知识产权：产品专利数≥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项、软件著作权证书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所投产品厂家具备三类医疗器械生产许可证</w:t>
      </w:r>
    </w:p>
    <w:p w:rsidR="00A47AA8" w:rsidRDefault="00A47AA8" w:rsidP="00A47AA8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配置：</w:t>
      </w:r>
      <w:r>
        <w:rPr>
          <w:rFonts w:hint="eastAsia"/>
          <w:sz w:val="24"/>
          <w:szCs w:val="24"/>
        </w:rPr>
        <w:t xml:space="preserve">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1  </w:t>
      </w:r>
      <w:r>
        <w:rPr>
          <w:rFonts w:hint="eastAsia"/>
          <w:sz w:val="24"/>
          <w:szCs w:val="24"/>
        </w:rPr>
        <w:t>主机数量：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 xml:space="preserve">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2  </w:t>
      </w:r>
      <w:r>
        <w:rPr>
          <w:rFonts w:hint="eastAsia"/>
          <w:sz w:val="24"/>
          <w:szCs w:val="24"/>
        </w:rPr>
        <w:t>导气软管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根</w:t>
      </w:r>
      <w:r>
        <w:rPr>
          <w:rFonts w:hint="eastAsia"/>
          <w:sz w:val="24"/>
          <w:szCs w:val="24"/>
        </w:rPr>
        <w:t xml:space="preserve"> 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3  </w:t>
      </w:r>
      <w:r>
        <w:rPr>
          <w:rFonts w:hint="eastAsia"/>
          <w:sz w:val="24"/>
          <w:szCs w:val="24"/>
        </w:rPr>
        <w:t>气囊背心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件（大中</w:t>
      </w:r>
      <w:proofErr w:type="gramStart"/>
      <w:r>
        <w:rPr>
          <w:rFonts w:hint="eastAsia"/>
          <w:sz w:val="24"/>
          <w:szCs w:val="24"/>
        </w:rPr>
        <w:t>小号各</w:t>
      </w:r>
      <w:proofErr w:type="gramEnd"/>
      <w:r>
        <w:rPr>
          <w:rFonts w:hint="eastAsia"/>
          <w:sz w:val="24"/>
          <w:szCs w:val="24"/>
        </w:rPr>
        <w:t>一件）</w:t>
      </w:r>
    </w:p>
    <w:p w:rsid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4  </w:t>
      </w:r>
      <w:r>
        <w:rPr>
          <w:rFonts w:hint="eastAsia"/>
          <w:sz w:val="24"/>
          <w:szCs w:val="24"/>
        </w:rPr>
        <w:t>气囊胸带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件（大中</w:t>
      </w:r>
      <w:proofErr w:type="gramStart"/>
      <w:r>
        <w:rPr>
          <w:rFonts w:hint="eastAsia"/>
          <w:sz w:val="24"/>
          <w:szCs w:val="24"/>
        </w:rPr>
        <w:t>小号各</w:t>
      </w:r>
      <w:proofErr w:type="gramEnd"/>
      <w:r>
        <w:rPr>
          <w:rFonts w:hint="eastAsia"/>
          <w:sz w:val="24"/>
          <w:szCs w:val="24"/>
        </w:rPr>
        <w:t>一件）</w:t>
      </w:r>
      <w:r>
        <w:rPr>
          <w:rFonts w:hint="eastAsia"/>
          <w:sz w:val="24"/>
          <w:szCs w:val="24"/>
        </w:rPr>
        <w:t xml:space="preserve"> </w:t>
      </w:r>
    </w:p>
    <w:p w:rsidR="00B33723" w:rsidRPr="00A47AA8" w:rsidRDefault="00A47AA8" w:rsidP="00A47AA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5  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sz w:val="24"/>
          <w:szCs w:val="24"/>
        </w:rPr>
        <w:t>5.6</w:t>
      </w:r>
      <w:r>
        <w:rPr>
          <w:rFonts w:hint="eastAsia"/>
          <w:sz w:val="24"/>
          <w:szCs w:val="24"/>
        </w:rPr>
        <w:t>寸液晶触摸屏</w:t>
      </w:r>
      <w:r>
        <w:rPr>
          <w:rFonts w:hint="eastAsia"/>
          <w:sz w:val="24"/>
          <w:szCs w:val="24"/>
        </w:rPr>
        <w:t xml:space="preserve"> </w:t>
      </w:r>
      <w:bookmarkStart w:id="1" w:name="_GoBack"/>
      <w:bookmarkEnd w:id="1"/>
    </w:p>
    <w:sectPr w:rsidR="00B33723" w:rsidRPr="00A47AA8" w:rsidSect="0099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29758D"/>
    <w:rsid w:val="00345880"/>
    <w:rsid w:val="007239E8"/>
    <w:rsid w:val="007F213B"/>
    <w:rsid w:val="00955DE0"/>
    <w:rsid w:val="00991113"/>
    <w:rsid w:val="00A47AA8"/>
    <w:rsid w:val="00B33723"/>
    <w:rsid w:val="00DA0728"/>
    <w:rsid w:val="0E29758D"/>
    <w:rsid w:val="345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D73095-0B6E-4E22-B9BD-C8C64DE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洛锦添</cp:lastModifiedBy>
  <cp:revision>9</cp:revision>
  <dcterms:created xsi:type="dcterms:W3CDTF">2017-10-08T11:30:00Z</dcterms:created>
  <dcterms:modified xsi:type="dcterms:W3CDTF">2018-01-23T08:39:00Z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