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ABB" w:rsidRDefault="00147ABB" w:rsidP="00147ABB">
      <w:pPr>
        <w:jc w:val="center"/>
        <w:rPr>
          <w:rFonts w:ascii="微软雅黑" w:eastAsia="微软雅黑" w:hAnsi="微软雅黑" w:cs="微软雅黑"/>
          <w:b/>
          <w:bCs/>
          <w:sz w:val="32"/>
          <w:szCs w:val="32"/>
        </w:rPr>
      </w:pPr>
      <w:r>
        <w:rPr>
          <w:rFonts w:ascii="微软雅黑" w:eastAsia="微软雅黑" w:hAnsi="微软雅黑" w:cs="微软雅黑" w:hint="eastAsia"/>
          <w:b/>
          <w:bCs/>
          <w:sz w:val="32"/>
          <w:szCs w:val="32"/>
        </w:rPr>
        <w:t>罗湖医院集团医疗设备技术参数</w:t>
      </w:r>
    </w:p>
    <w:p w:rsidR="00147ABB" w:rsidRDefault="00147ABB" w:rsidP="00147ABB">
      <w:pPr>
        <w:jc w:val="right"/>
      </w:pPr>
      <w:r>
        <w:rPr>
          <w:rFonts w:hint="eastAsia"/>
        </w:rPr>
        <w:t>单位：万元</w:t>
      </w:r>
    </w:p>
    <w:tbl>
      <w:tblPr>
        <w:tblW w:w="9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1"/>
        <w:gridCol w:w="3923"/>
        <w:gridCol w:w="1275"/>
        <w:gridCol w:w="967"/>
        <w:gridCol w:w="847"/>
        <w:gridCol w:w="880"/>
        <w:gridCol w:w="1296"/>
      </w:tblGrid>
      <w:tr w:rsidR="00147ABB" w:rsidRPr="004C56A9" w:rsidTr="000448E6">
        <w:trPr>
          <w:trHeight w:val="758"/>
          <w:jc w:val="center"/>
        </w:trPr>
        <w:tc>
          <w:tcPr>
            <w:tcW w:w="801" w:type="dxa"/>
            <w:shd w:val="clear" w:color="auto" w:fill="auto"/>
            <w:vAlign w:val="center"/>
          </w:tcPr>
          <w:p w:rsidR="00147ABB" w:rsidRPr="004C56A9" w:rsidRDefault="00147ABB" w:rsidP="000448E6">
            <w:pPr>
              <w:jc w:val="center"/>
              <w:rPr>
                <w:sz w:val="24"/>
              </w:rPr>
            </w:pPr>
            <w:r w:rsidRPr="004C56A9">
              <w:rPr>
                <w:rFonts w:hint="eastAsia"/>
                <w:b/>
                <w:bCs/>
                <w:sz w:val="24"/>
              </w:rPr>
              <w:t>设备名称</w:t>
            </w:r>
          </w:p>
        </w:tc>
        <w:tc>
          <w:tcPr>
            <w:tcW w:w="3923" w:type="dxa"/>
            <w:shd w:val="clear" w:color="auto" w:fill="auto"/>
            <w:vAlign w:val="center"/>
          </w:tcPr>
          <w:p w:rsidR="00147ABB" w:rsidRPr="004C56A9" w:rsidRDefault="00147ABB" w:rsidP="00147ABB">
            <w:pPr>
              <w:jc w:val="left"/>
              <w:rPr>
                <w:sz w:val="24"/>
              </w:rPr>
            </w:pPr>
            <w:r>
              <w:rPr>
                <w:rFonts w:ascii="宋体" w:hAnsi="宋体" w:cs="宋体" w:hint="eastAsia"/>
                <w:sz w:val="24"/>
                <w:szCs w:val="24"/>
              </w:rPr>
              <w:t>健康管理系统</w:t>
            </w:r>
          </w:p>
        </w:tc>
        <w:tc>
          <w:tcPr>
            <w:tcW w:w="1275" w:type="dxa"/>
            <w:shd w:val="clear" w:color="auto" w:fill="auto"/>
            <w:vAlign w:val="center"/>
          </w:tcPr>
          <w:p w:rsidR="00147ABB" w:rsidRPr="004C56A9" w:rsidRDefault="00147ABB" w:rsidP="000448E6">
            <w:pPr>
              <w:jc w:val="center"/>
              <w:rPr>
                <w:sz w:val="24"/>
              </w:rPr>
            </w:pPr>
            <w:r w:rsidRPr="004C56A9">
              <w:rPr>
                <w:rFonts w:hint="eastAsia"/>
                <w:b/>
                <w:bCs/>
                <w:sz w:val="24"/>
              </w:rPr>
              <w:t>国别</w:t>
            </w:r>
          </w:p>
        </w:tc>
        <w:tc>
          <w:tcPr>
            <w:tcW w:w="1814" w:type="dxa"/>
            <w:gridSpan w:val="2"/>
            <w:shd w:val="clear" w:color="auto" w:fill="auto"/>
            <w:vAlign w:val="center"/>
          </w:tcPr>
          <w:p w:rsidR="00147ABB" w:rsidRPr="004C56A9" w:rsidRDefault="00147ABB" w:rsidP="000448E6">
            <w:pPr>
              <w:jc w:val="center"/>
              <w:rPr>
                <w:sz w:val="24"/>
              </w:rPr>
            </w:pPr>
            <w:r>
              <w:rPr>
                <w:rFonts w:hint="eastAsia"/>
                <w:sz w:val="24"/>
              </w:rPr>
              <w:t>国产</w:t>
            </w:r>
          </w:p>
        </w:tc>
        <w:tc>
          <w:tcPr>
            <w:tcW w:w="880" w:type="dxa"/>
            <w:shd w:val="clear" w:color="auto" w:fill="auto"/>
            <w:vAlign w:val="center"/>
          </w:tcPr>
          <w:p w:rsidR="00147ABB" w:rsidRPr="004C56A9" w:rsidRDefault="00147ABB" w:rsidP="000448E6">
            <w:pPr>
              <w:jc w:val="center"/>
              <w:rPr>
                <w:sz w:val="24"/>
              </w:rPr>
            </w:pPr>
            <w:r w:rsidRPr="004C56A9">
              <w:rPr>
                <w:rFonts w:hint="eastAsia"/>
                <w:b/>
                <w:bCs/>
                <w:sz w:val="24"/>
              </w:rPr>
              <w:t>合计金额</w:t>
            </w:r>
          </w:p>
        </w:tc>
        <w:tc>
          <w:tcPr>
            <w:tcW w:w="1296" w:type="dxa"/>
            <w:shd w:val="clear" w:color="auto" w:fill="auto"/>
            <w:vAlign w:val="center"/>
          </w:tcPr>
          <w:p w:rsidR="00147ABB" w:rsidRPr="004C56A9" w:rsidRDefault="00147ABB" w:rsidP="000448E6">
            <w:pPr>
              <w:jc w:val="center"/>
              <w:rPr>
                <w:sz w:val="24"/>
              </w:rPr>
            </w:pPr>
            <w:r>
              <w:rPr>
                <w:rFonts w:ascii="宋体" w:hAnsi="宋体" w:cs="宋体"/>
                <w:sz w:val="24"/>
              </w:rPr>
              <w:t>39</w:t>
            </w:r>
          </w:p>
        </w:tc>
      </w:tr>
      <w:tr w:rsidR="00147ABB" w:rsidRPr="004C56A9" w:rsidTr="000448E6">
        <w:trPr>
          <w:trHeight w:val="549"/>
          <w:jc w:val="center"/>
        </w:trPr>
        <w:tc>
          <w:tcPr>
            <w:tcW w:w="9989" w:type="dxa"/>
            <w:gridSpan w:val="7"/>
            <w:shd w:val="clear" w:color="auto" w:fill="auto"/>
            <w:vAlign w:val="center"/>
          </w:tcPr>
          <w:p w:rsidR="00147ABB" w:rsidRPr="004C56A9" w:rsidRDefault="00147ABB" w:rsidP="000448E6">
            <w:pPr>
              <w:jc w:val="center"/>
              <w:rPr>
                <w:sz w:val="24"/>
              </w:rPr>
            </w:pPr>
            <w:r w:rsidRPr="004C56A9">
              <w:rPr>
                <w:rFonts w:ascii="微软雅黑" w:eastAsia="微软雅黑" w:hAnsi="微软雅黑" w:cs="微软雅黑" w:hint="eastAsia"/>
                <w:b/>
                <w:bCs/>
                <w:sz w:val="24"/>
              </w:rPr>
              <w:t>项目需求</w:t>
            </w:r>
          </w:p>
        </w:tc>
      </w:tr>
      <w:tr w:rsidR="00147ABB" w:rsidRPr="004C56A9" w:rsidTr="000448E6">
        <w:trPr>
          <w:trHeight w:val="484"/>
          <w:jc w:val="center"/>
        </w:trPr>
        <w:tc>
          <w:tcPr>
            <w:tcW w:w="801" w:type="dxa"/>
            <w:shd w:val="clear" w:color="auto" w:fill="auto"/>
            <w:vAlign w:val="center"/>
          </w:tcPr>
          <w:p w:rsidR="00147ABB" w:rsidRPr="00373906" w:rsidRDefault="00147ABB" w:rsidP="000448E6">
            <w:pPr>
              <w:jc w:val="center"/>
              <w:rPr>
                <w:b/>
                <w:bCs/>
                <w:sz w:val="24"/>
              </w:rPr>
            </w:pPr>
            <w:r w:rsidRPr="00373906">
              <w:rPr>
                <w:rFonts w:hint="eastAsia"/>
                <w:b/>
                <w:bCs/>
                <w:sz w:val="24"/>
              </w:rPr>
              <w:t>序号</w:t>
            </w:r>
          </w:p>
        </w:tc>
        <w:tc>
          <w:tcPr>
            <w:tcW w:w="3923" w:type="dxa"/>
            <w:shd w:val="clear" w:color="auto" w:fill="auto"/>
            <w:vAlign w:val="center"/>
          </w:tcPr>
          <w:p w:rsidR="00147ABB" w:rsidRPr="00373906" w:rsidRDefault="00147ABB" w:rsidP="000448E6">
            <w:pPr>
              <w:jc w:val="center"/>
              <w:rPr>
                <w:b/>
                <w:bCs/>
                <w:sz w:val="24"/>
              </w:rPr>
            </w:pPr>
            <w:r w:rsidRPr="00373906">
              <w:rPr>
                <w:rFonts w:hint="eastAsia"/>
                <w:b/>
                <w:bCs/>
                <w:sz w:val="24"/>
              </w:rPr>
              <w:t>项目</w:t>
            </w:r>
          </w:p>
        </w:tc>
        <w:tc>
          <w:tcPr>
            <w:tcW w:w="1275" w:type="dxa"/>
            <w:shd w:val="clear" w:color="auto" w:fill="auto"/>
            <w:vAlign w:val="center"/>
          </w:tcPr>
          <w:p w:rsidR="00147ABB" w:rsidRPr="00373906" w:rsidRDefault="00147ABB" w:rsidP="000448E6">
            <w:pPr>
              <w:jc w:val="center"/>
              <w:rPr>
                <w:b/>
                <w:bCs/>
                <w:sz w:val="24"/>
              </w:rPr>
            </w:pPr>
            <w:r w:rsidRPr="00373906">
              <w:rPr>
                <w:rFonts w:hint="eastAsia"/>
                <w:b/>
                <w:bCs/>
                <w:sz w:val="24"/>
              </w:rPr>
              <w:t>单价</w:t>
            </w:r>
          </w:p>
        </w:tc>
        <w:tc>
          <w:tcPr>
            <w:tcW w:w="967" w:type="dxa"/>
            <w:shd w:val="clear" w:color="auto" w:fill="auto"/>
            <w:vAlign w:val="center"/>
          </w:tcPr>
          <w:p w:rsidR="00147ABB" w:rsidRPr="00373906" w:rsidRDefault="00147ABB" w:rsidP="000448E6">
            <w:pPr>
              <w:jc w:val="center"/>
              <w:rPr>
                <w:b/>
                <w:bCs/>
                <w:sz w:val="24"/>
              </w:rPr>
            </w:pPr>
            <w:r w:rsidRPr="00373906">
              <w:rPr>
                <w:rFonts w:hint="eastAsia"/>
                <w:b/>
                <w:bCs/>
                <w:sz w:val="24"/>
              </w:rPr>
              <w:t>数量</w:t>
            </w:r>
          </w:p>
        </w:tc>
        <w:tc>
          <w:tcPr>
            <w:tcW w:w="847" w:type="dxa"/>
            <w:shd w:val="clear" w:color="auto" w:fill="auto"/>
            <w:vAlign w:val="center"/>
          </w:tcPr>
          <w:p w:rsidR="00147ABB" w:rsidRPr="00373906" w:rsidRDefault="00147ABB" w:rsidP="000448E6">
            <w:pPr>
              <w:jc w:val="center"/>
              <w:rPr>
                <w:b/>
                <w:bCs/>
                <w:sz w:val="24"/>
              </w:rPr>
            </w:pPr>
            <w:r w:rsidRPr="00373906">
              <w:rPr>
                <w:rFonts w:hint="eastAsia"/>
                <w:b/>
                <w:bCs/>
                <w:sz w:val="24"/>
              </w:rPr>
              <w:t>总价</w:t>
            </w:r>
          </w:p>
        </w:tc>
        <w:tc>
          <w:tcPr>
            <w:tcW w:w="2176" w:type="dxa"/>
            <w:gridSpan w:val="2"/>
            <w:shd w:val="clear" w:color="auto" w:fill="auto"/>
            <w:vAlign w:val="center"/>
          </w:tcPr>
          <w:p w:rsidR="00147ABB" w:rsidRPr="00373906" w:rsidRDefault="00147ABB" w:rsidP="000448E6">
            <w:pPr>
              <w:jc w:val="center"/>
              <w:rPr>
                <w:b/>
                <w:bCs/>
                <w:sz w:val="24"/>
              </w:rPr>
            </w:pPr>
            <w:r w:rsidRPr="00373906">
              <w:rPr>
                <w:rFonts w:hint="eastAsia"/>
                <w:b/>
                <w:bCs/>
                <w:sz w:val="24"/>
              </w:rPr>
              <w:t>备注</w:t>
            </w:r>
          </w:p>
        </w:tc>
      </w:tr>
      <w:tr w:rsidR="00147ABB" w:rsidRPr="004C56A9" w:rsidTr="000448E6">
        <w:trPr>
          <w:trHeight w:val="514"/>
          <w:jc w:val="center"/>
        </w:trPr>
        <w:tc>
          <w:tcPr>
            <w:tcW w:w="801" w:type="dxa"/>
            <w:shd w:val="clear" w:color="auto" w:fill="auto"/>
            <w:vAlign w:val="center"/>
          </w:tcPr>
          <w:p w:rsidR="00147ABB" w:rsidRPr="004C56A9" w:rsidRDefault="00147ABB" w:rsidP="00147ABB">
            <w:pPr>
              <w:jc w:val="center"/>
              <w:rPr>
                <w:rFonts w:ascii="宋体" w:hAnsi="宋体" w:cs="宋体"/>
                <w:sz w:val="24"/>
              </w:rPr>
            </w:pPr>
            <w:r w:rsidRPr="004C56A9">
              <w:rPr>
                <w:rFonts w:ascii="宋体" w:hAnsi="宋体" w:cs="宋体" w:hint="eastAsia"/>
                <w:sz w:val="24"/>
              </w:rPr>
              <w:t>1</w:t>
            </w:r>
          </w:p>
        </w:tc>
        <w:tc>
          <w:tcPr>
            <w:tcW w:w="3923" w:type="dxa"/>
            <w:shd w:val="clear" w:color="auto" w:fill="auto"/>
            <w:vAlign w:val="center"/>
          </w:tcPr>
          <w:p w:rsidR="00147ABB" w:rsidRPr="00147ABB" w:rsidRDefault="00147ABB" w:rsidP="00147ABB">
            <w:pPr>
              <w:adjustRightInd w:val="0"/>
              <w:snapToGrid w:val="0"/>
              <w:spacing w:line="360" w:lineRule="auto"/>
              <w:rPr>
                <w:rFonts w:ascii="宋体" w:hAnsi="宋体" w:cs="宋体"/>
                <w:sz w:val="24"/>
                <w:szCs w:val="24"/>
              </w:rPr>
            </w:pPr>
            <w:r w:rsidRPr="00147ABB">
              <w:rPr>
                <w:rFonts w:ascii="宋体" w:hAnsi="宋体" w:cs="宋体" w:hint="eastAsia"/>
                <w:sz w:val="24"/>
                <w:szCs w:val="24"/>
              </w:rPr>
              <w:t>中医特色健康服务信息管理系统</w:t>
            </w:r>
          </w:p>
        </w:tc>
        <w:tc>
          <w:tcPr>
            <w:tcW w:w="1275" w:type="dxa"/>
            <w:shd w:val="clear" w:color="auto" w:fill="auto"/>
            <w:vAlign w:val="center"/>
          </w:tcPr>
          <w:p w:rsidR="00147ABB" w:rsidRPr="004C56A9" w:rsidRDefault="003D5952" w:rsidP="00147ABB">
            <w:pPr>
              <w:jc w:val="center"/>
              <w:rPr>
                <w:rFonts w:ascii="宋体" w:hAnsi="宋体" w:cs="宋体"/>
                <w:sz w:val="24"/>
              </w:rPr>
            </w:pPr>
            <w:r>
              <w:rPr>
                <w:rFonts w:ascii="宋体" w:hAnsi="宋体" w:cs="宋体" w:hint="eastAsia"/>
                <w:sz w:val="24"/>
              </w:rPr>
              <w:t>5</w:t>
            </w:r>
          </w:p>
        </w:tc>
        <w:tc>
          <w:tcPr>
            <w:tcW w:w="967" w:type="dxa"/>
            <w:shd w:val="clear" w:color="auto" w:fill="auto"/>
            <w:vAlign w:val="center"/>
          </w:tcPr>
          <w:p w:rsidR="00147ABB" w:rsidRPr="004C56A9" w:rsidRDefault="00147ABB" w:rsidP="00147ABB">
            <w:pPr>
              <w:jc w:val="center"/>
              <w:rPr>
                <w:rFonts w:ascii="宋体" w:hAnsi="宋体" w:cs="宋体"/>
                <w:sz w:val="24"/>
              </w:rPr>
            </w:pPr>
            <w:r>
              <w:rPr>
                <w:rFonts w:ascii="宋体" w:hAnsi="宋体" w:cs="宋体" w:hint="eastAsia"/>
                <w:sz w:val="24"/>
              </w:rPr>
              <w:t>1</w:t>
            </w:r>
          </w:p>
        </w:tc>
        <w:tc>
          <w:tcPr>
            <w:tcW w:w="847" w:type="dxa"/>
            <w:shd w:val="clear" w:color="auto" w:fill="auto"/>
            <w:vAlign w:val="center"/>
          </w:tcPr>
          <w:p w:rsidR="00147ABB" w:rsidRPr="004C56A9" w:rsidRDefault="003D5952" w:rsidP="00147ABB">
            <w:pPr>
              <w:jc w:val="center"/>
              <w:rPr>
                <w:rFonts w:ascii="宋体" w:hAnsi="宋体" w:cs="宋体"/>
                <w:sz w:val="24"/>
              </w:rPr>
            </w:pPr>
            <w:r>
              <w:rPr>
                <w:rFonts w:ascii="宋体" w:hAnsi="宋体" w:cs="宋体" w:hint="eastAsia"/>
                <w:sz w:val="24"/>
              </w:rPr>
              <w:t>5</w:t>
            </w:r>
          </w:p>
        </w:tc>
        <w:tc>
          <w:tcPr>
            <w:tcW w:w="2176" w:type="dxa"/>
            <w:gridSpan w:val="2"/>
            <w:vMerge w:val="restart"/>
            <w:shd w:val="clear" w:color="auto" w:fill="auto"/>
            <w:vAlign w:val="center"/>
          </w:tcPr>
          <w:p w:rsidR="00147ABB" w:rsidRPr="007249F1" w:rsidRDefault="00147ABB" w:rsidP="00147ABB">
            <w:pPr>
              <w:jc w:val="center"/>
              <w:rPr>
                <w:rFonts w:ascii="宋体" w:hAnsi="宋体" w:cs="宋体"/>
                <w:color w:val="FF0000"/>
                <w:sz w:val="24"/>
              </w:rPr>
            </w:pPr>
            <w:r w:rsidRPr="007249F1">
              <w:rPr>
                <w:rFonts w:ascii="宋体" w:hAnsi="宋体" w:cs="宋体" w:hint="eastAsia"/>
                <w:color w:val="FF0000"/>
                <w:sz w:val="24"/>
              </w:rPr>
              <w:t>签订合同</w:t>
            </w:r>
          </w:p>
          <w:p w:rsidR="00147ABB" w:rsidRPr="004C56A9" w:rsidRDefault="00147ABB" w:rsidP="00147ABB">
            <w:pPr>
              <w:jc w:val="center"/>
              <w:rPr>
                <w:rFonts w:ascii="宋体" w:hAnsi="宋体" w:cs="宋体"/>
                <w:sz w:val="24"/>
              </w:rPr>
            </w:pPr>
            <w:r w:rsidRPr="007249F1">
              <w:rPr>
                <w:rFonts w:ascii="宋体" w:hAnsi="宋体" w:cs="宋体" w:hint="eastAsia"/>
                <w:color w:val="FF0000"/>
                <w:sz w:val="24"/>
              </w:rPr>
              <w:t>15天</w:t>
            </w:r>
            <w:r w:rsidRPr="007249F1">
              <w:rPr>
                <w:rFonts w:ascii="宋体" w:hAnsi="宋体" w:cs="宋体"/>
                <w:color w:val="FF0000"/>
                <w:sz w:val="24"/>
              </w:rPr>
              <w:t>内供货</w:t>
            </w:r>
          </w:p>
        </w:tc>
      </w:tr>
      <w:tr w:rsidR="00147ABB" w:rsidRPr="004C56A9" w:rsidTr="000448E6">
        <w:trPr>
          <w:trHeight w:val="514"/>
          <w:jc w:val="center"/>
        </w:trPr>
        <w:tc>
          <w:tcPr>
            <w:tcW w:w="801" w:type="dxa"/>
            <w:shd w:val="clear" w:color="auto" w:fill="auto"/>
            <w:vAlign w:val="center"/>
          </w:tcPr>
          <w:p w:rsidR="00147ABB" w:rsidRPr="004C56A9" w:rsidRDefault="00147ABB" w:rsidP="00147ABB">
            <w:pPr>
              <w:jc w:val="center"/>
              <w:rPr>
                <w:rFonts w:ascii="宋体" w:hAnsi="宋体" w:cs="宋体"/>
                <w:sz w:val="24"/>
              </w:rPr>
            </w:pPr>
            <w:r>
              <w:rPr>
                <w:rFonts w:ascii="宋体" w:hAnsi="宋体" w:cs="宋体" w:hint="eastAsia"/>
                <w:sz w:val="24"/>
              </w:rPr>
              <w:t>2</w:t>
            </w:r>
          </w:p>
        </w:tc>
        <w:tc>
          <w:tcPr>
            <w:tcW w:w="3923" w:type="dxa"/>
            <w:shd w:val="clear" w:color="auto" w:fill="auto"/>
            <w:vAlign w:val="center"/>
          </w:tcPr>
          <w:p w:rsidR="00147ABB" w:rsidRPr="00147ABB" w:rsidRDefault="00147ABB" w:rsidP="00147ABB">
            <w:pPr>
              <w:jc w:val="left"/>
              <w:rPr>
                <w:rFonts w:ascii="宋体" w:hAnsi="宋体" w:cs="宋体"/>
                <w:sz w:val="24"/>
                <w:szCs w:val="24"/>
              </w:rPr>
            </w:pPr>
            <w:r w:rsidRPr="00147ABB">
              <w:rPr>
                <w:rFonts w:ascii="宋体" w:hAnsi="宋体" w:cs="宋体" w:hint="eastAsia"/>
                <w:sz w:val="24"/>
                <w:szCs w:val="24"/>
              </w:rPr>
              <w:t>中医体质辨识自助系统</w:t>
            </w:r>
          </w:p>
        </w:tc>
        <w:tc>
          <w:tcPr>
            <w:tcW w:w="1275" w:type="dxa"/>
            <w:shd w:val="clear" w:color="auto" w:fill="auto"/>
            <w:vAlign w:val="center"/>
          </w:tcPr>
          <w:p w:rsidR="00147ABB" w:rsidRDefault="003D5952" w:rsidP="00147ABB">
            <w:pPr>
              <w:jc w:val="center"/>
              <w:rPr>
                <w:rFonts w:ascii="宋体" w:hAnsi="宋体" w:cs="宋体"/>
                <w:sz w:val="24"/>
              </w:rPr>
            </w:pPr>
            <w:r>
              <w:rPr>
                <w:rFonts w:ascii="宋体" w:hAnsi="宋体" w:cs="宋体" w:hint="eastAsia"/>
                <w:sz w:val="24"/>
              </w:rPr>
              <w:t>5</w:t>
            </w:r>
          </w:p>
        </w:tc>
        <w:tc>
          <w:tcPr>
            <w:tcW w:w="967" w:type="dxa"/>
            <w:shd w:val="clear" w:color="auto" w:fill="auto"/>
            <w:vAlign w:val="center"/>
          </w:tcPr>
          <w:p w:rsidR="00147ABB" w:rsidRDefault="00147ABB" w:rsidP="00147ABB">
            <w:pPr>
              <w:jc w:val="center"/>
              <w:rPr>
                <w:rFonts w:ascii="宋体" w:hAnsi="宋体" w:cs="宋体"/>
                <w:sz w:val="24"/>
              </w:rPr>
            </w:pPr>
            <w:r>
              <w:rPr>
                <w:rFonts w:ascii="宋体" w:hAnsi="宋体" w:cs="宋体" w:hint="eastAsia"/>
                <w:sz w:val="24"/>
              </w:rPr>
              <w:t>1</w:t>
            </w:r>
          </w:p>
        </w:tc>
        <w:tc>
          <w:tcPr>
            <w:tcW w:w="847" w:type="dxa"/>
            <w:shd w:val="clear" w:color="auto" w:fill="auto"/>
            <w:vAlign w:val="center"/>
          </w:tcPr>
          <w:p w:rsidR="00147ABB" w:rsidRDefault="003D5952" w:rsidP="00147ABB">
            <w:pPr>
              <w:jc w:val="center"/>
              <w:rPr>
                <w:rFonts w:ascii="宋体" w:hAnsi="宋体" w:cs="宋体"/>
                <w:sz w:val="24"/>
              </w:rPr>
            </w:pPr>
            <w:r>
              <w:rPr>
                <w:rFonts w:ascii="宋体" w:hAnsi="宋体" w:cs="宋体" w:hint="eastAsia"/>
                <w:sz w:val="24"/>
              </w:rPr>
              <w:t>5</w:t>
            </w:r>
          </w:p>
        </w:tc>
        <w:tc>
          <w:tcPr>
            <w:tcW w:w="2176" w:type="dxa"/>
            <w:gridSpan w:val="2"/>
            <w:vMerge/>
            <w:shd w:val="clear" w:color="auto" w:fill="auto"/>
            <w:vAlign w:val="center"/>
          </w:tcPr>
          <w:p w:rsidR="00147ABB" w:rsidRPr="007249F1" w:rsidRDefault="00147ABB" w:rsidP="00147ABB">
            <w:pPr>
              <w:jc w:val="center"/>
              <w:rPr>
                <w:rFonts w:ascii="宋体" w:hAnsi="宋体" w:cs="宋体"/>
                <w:color w:val="FF0000"/>
                <w:sz w:val="24"/>
              </w:rPr>
            </w:pPr>
          </w:p>
        </w:tc>
      </w:tr>
      <w:tr w:rsidR="00147ABB" w:rsidRPr="004C56A9" w:rsidTr="000448E6">
        <w:trPr>
          <w:trHeight w:val="514"/>
          <w:jc w:val="center"/>
        </w:trPr>
        <w:tc>
          <w:tcPr>
            <w:tcW w:w="801" w:type="dxa"/>
            <w:shd w:val="clear" w:color="auto" w:fill="auto"/>
            <w:vAlign w:val="center"/>
          </w:tcPr>
          <w:p w:rsidR="00147ABB" w:rsidRPr="004C56A9" w:rsidRDefault="00147ABB" w:rsidP="00147ABB">
            <w:pPr>
              <w:jc w:val="center"/>
              <w:rPr>
                <w:rFonts w:ascii="宋体" w:hAnsi="宋体" w:cs="宋体"/>
                <w:sz w:val="24"/>
              </w:rPr>
            </w:pPr>
            <w:r>
              <w:rPr>
                <w:rFonts w:ascii="宋体" w:hAnsi="宋体" w:cs="宋体" w:hint="eastAsia"/>
                <w:sz w:val="24"/>
              </w:rPr>
              <w:t>3</w:t>
            </w:r>
          </w:p>
        </w:tc>
        <w:tc>
          <w:tcPr>
            <w:tcW w:w="3923" w:type="dxa"/>
            <w:shd w:val="clear" w:color="auto" w:fill="auto"/>
            <w:vAlign w:val="center"/>
          </w:tcPr>
          <w:p w:rsidR="00147ABB" w:rsidRPr="00147ABB" w:rsidRDefault="00147ABB" w:rsidP="00147ABB">
            <w:pPr>
              <w:jc w:val="left"/>
              <w:rPr>
                <w:rFonts w:ascii="宋体" w:hAnsi="宋体" w:cs="宋体"/>
                <w:sz w:val="24"/>
                <w:szCs w:val="24"/>
              </w:rPr>
            </w:pPr>
            <w:r w:rsidRPr="00147ABB">
              <w:rPr>
                <w:rFonts w:ascii="宋体" w:hAnsi="宋体" w:cs="宋体" w:hint="eastAsia"/>
                <w:sz w:val="24"/>
                <w:szCs w:val="24"/>
              </w:rPr>
              <w:t>经络检测系统</w:t>
            </w:r>
          </w:p>
        </w:tc>
        <w:tc>
          <w:tcPr>
            <w:tcW w:w="1275" w:type="dxa"/>
            <w:shd w:val="clear" w:color="auto" w:fill="auto"/>
            <w:vAlign w:val="center"/>
          </w:tcPr>
          <w:p w:rsidR="00147ABB" w:rsidRDefault="003D5952" w:rsidP="00147ABB">
            <w:pPr>
              <w:jc w:val="center"/>
              <w:rPr>
                <w:rFonts w:ascii="宋体" w:hAnsi="宋体" w:cs="宋体"/>
                <w:sz w:val="24"/>
              </w:rPr>
            </w:pPr>
            <w:r>
              <w:rPr>
                <w:rFonts w:ascii="宋体" w:hAnsi="宋体" w:cs="宋体" w:hint="eastAsia"/>
                <w:sz w:val="24"/>
              </w:rPr>
              <w:t>29</w:t>
            </w:r>
          </w:p>
        </w:tc>
        <w:tc>
          <w:tcPr>
            <w:tcW w:w="967" w:type="dxa"/>
            <w:shd w:val="clear" w:color="auto" w:fill="auto"/>
            <w:vAlign w:val="center"/>
          </w:tcPr>
          <w:p w:rsidR="00147ABB" w:rsidRDefault="00147ABB" w:rsidP="00147ABB">
            <w:pPr>
              <w:jc w:val="center"/>
              <w:rPr>
                <w:rFonts w:ascii="宋体" w:hAnsi="宋体" w:cs="宋体"/>
                <w:sz w:val="24"/>
              </w:rPr>
            </w:pPr>
            <w:r>
              <w:rPr>
                <w:rFonts w:ascii="宋体" w:hAnsi="宋体" w:cs="宋体" w:hint="eastAsia"/>
                <w:sz w:val="24"/>
              </w:rPr>
              <w:t>1</w:t>
            </w:r>
          </w:p>
        </w:tc>
        <w:tc>
          <w:tcPr>
            <w:tcW w:w="847" w:type="dxa"/>
            <w:shd w:val="clear" w:color="auto" w:fill="auto"/>
            <w:vAlign w:val="center"/>
          </w:tcPr>
          <w:p w:rsidR="00147ABB" w:rsidRDefault="003D5952" w:rsidP="00147ABB">
            <w:pPr>
              <w:jc w:val="center"/>
              <w:rPr>
                <w:rFonts w:ascii="宋体" w:hAnsi="宋体" w:cs="宋体"/>
                <w:sz w:val="24"/>
              </w:rPr>
            </w:pPr>
            <w:r>
              <w:rPr>
                <w:rFonts w:ascii="宋体" w:hAnsi="宋体" w:cs="宋体" w:hint="eastAsia"/>
                <w:sz w:val="24"/>
              </w:rPr>
              <w:t>29</w:t>
            </w:r>
          </w:p>
        </w:tc>
        <w:tc>
          <w:tcPr>
            <w:tcW w:w="2176" w:type="dxa"/>
            <w:gridSpan w:val="2"/>
            <w:vMerge/>
            <w:shd w:val="clear" w:color="auto" w:fill="auto"/>
            <w:vAlign w:val="center"/>
          </w:tcPr>
          <w:p w:rsidR="00147ABB" w:rsidRPr="007249F1" w:rsidRDefault="00147ABB" w:rsidP="00147ABB">
            <w:pPr>
              <w:jc w:val="center"/>
              <w:rPr>
                <w:rFonts w:ascii="宋体" w:hAnsi="宋体" w:cs="宋体"/>
                <w:color w:val="FF0000"/>
                <w:sz w:val="24"/>
              </w:rPr>
            </w:pPr>
          </w:p>
        </w:tc>
      </w:tr>
      <w:tr w:rsidR="00147ABB" w:rsidRPr="004C56A9" w:rsidTr="000448E6">
        <w:trPr>
          <w:trHeight w:val="589"/>
          <w:jc w:val="center"/>
        </w:trPr>
        <w:tc>
          <w:tcPr>
            <w:tcW w:w="5999" w:type="dxa"/>
            <w:gridSpan w:val="3"/>
            <w:shd w:val="clear" w:color="auto" w:fill="auto"/>
            <w:vAlign w:val="center"/>
          </w:tcPr>
          <w:p w:rsidR="00147ABB" w:rsidRPr="00AD5410" w:rsidRDefault="00147ABB" w:rsidP="000448E6">
            <w:pPr>
              <w:jc w:val="center"/>
              <w:rPr>
                <w:b/>
                <w:sz w:val="24"/>
              </w:rPr>
            </w:pPr>
            <w:r w:rsidRPr="00AD5410">
              <w:rPr>
                <w:rFonts w:hint="eastAsia"/>
                <w:b/>
                <w:sz w:val="24"/>
              </w:rPr>
              <w:t>合计</w:t>
            </w:r>
          </w:p>
        </w:tc>
        <w:tc>
          <w:tcPr>
            <w:tcW w:w="967" w:type="dxa"/>
            <w:shd w:val="clear" w:color="auto" w:fill="auto"/>
            <w:vAlign w:val="center"/>
          </w:tcPr>
          <w:p w:rsidR="00147ABB" w:rsidRPr="004C56A9" w:rsidRDefault="00147ABB" w:rsidP="000448E6">
            <w:pPr>
              <w:jc w:val="center"/>
              <w:rPr>
                <w:sz w:val="24"/>
              </w:rPr>
            </w:pPr>
            <w:r>
              <w:rPr>
                <w:rFonts w:hint="eastAsia"/>
                <w:sz w:val="24"/>
              </w:rPr>
              <w:t>1</w:t>
            </w:r>
          </w:p>
        </w:tc>
        <w:tc>
          <w:tcPr>
            <w:tcW w:w="847" w:type="dxa"/>
            <w:shd w:val="clear" w:color="auto" w:fill="auto"/>
            <w:vAlign w:val="center"/>
          </w:tcPr>
          <w:p w:rsidR="00147ABB" w:rsidRPr="004C56A9" w:rsidRDefault="00147ABB" w:rsidP="000448E6">
            <w:pPr>
              <w:jc w:val="center"/>
              <w:rPr>
                <w:sz w:val="24"/>
              </w:rPr>
            </w:pPr>
            <w:r>
              <w:rPr>
                <w:sz w:val="24"/>
              </w:rPr>
              <w:t>39</w:t>
            </w:r>
          </w:p>
        </w:tc>
        <w:tc>
          <w:tcPr>
            <w:tcW w:w="2176" w:type="dxa"/>
            <w:gridSpan w:val="2"/>
            <w:vMerge/>
            <w:shd w:val="clear" w:color="auto" w:fill="auto"/>
            <w:vAlign w:val="center"/>
          </w:tcPr>
          <w:p w:rsidR="00147ABB" w:rsidRPr="004C56A9" w:rsidRDefault="00147ABB" w:rsidP="000448E6">
            <w:pPr>
              <w:jc w:val="center"/>
              <w:rPr>
                <w:sz w:val="24"/>
              </w:rPr>
            </w:pPr>
          </w:p>
        </w:tc>
      </w:tr>
    </w:tbl>
    <w:p w:rsidR="00147ABB" w:rsidRDefault="00147ABB" w:rsidP="00147ABB">
      <w:pPr>
        <w:adjustRightInd w:val="0"/>
        <w:snapToGrid w:val="0"/>
        <w:spacing w:line="360" w:lineRule="auto"/>
        <w:rPr>
          <w:rFonts w:asciiTheme="minorEastAsia" w:eastAsiaTheme="minorEastAsia" w:hAnsiTheme="minorEastAsia" w:cstheme="minorEastAsia"/>
          <w:b/>
          <w:sz w:val="28"/>
          <w:szCs w:val="28"/>
        </w:rPr>
      </w:pPr>
    </w:p>
    <w:p w:rsidR="007C1A84" w:rsidRDefault="006C477B" w:rsidP="00147ABB">
      <w:pPr>
        <w:adjustRightInd w:val="0"/>
        <w:snapToGrid w:val="0"/>
        <w:spacing w:line="360" w:lineRule="auto"/>
        <w:jc w:val="lef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中医特色健康服务信息管理系统</w:t>
      </w:r>
    </w:p>
    <w:p w:rsidR="007C1A84" w:rsidRDefault="006C477B">
      <w:pPr>
        <w:spacing w:line="360" w:lineRule="auto"/>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一、建立健康档案</w:t>
      </w:r>
      <w:bookmarkStart w:id="0" w:name="_GoBack"/>
      <w:bookmarkEnd w:id="0"/>
    </w:p>
    <w:p w:rsidR="007C1A84" w:rsidRDefault="006C477B">
      <w:pPr>
        <w:spacing w:line="360" w:lineRule="auto"/>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快速建档，并提供多条件的查询功能。</w:t>
      </w:r>
    </w:p>
    <w:p w:rsidR="007C1A84" w:rsidRDefault="006C477B">
      <w:pPr>
        <w:spacing w:line="360" w:lineRule="auto"/>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二、普通人群体质辨识</w:t>
      </w:r>
    </w:p>
    <w:p w:rsidR="007C1A84" w:rsidRDefault="006C477B">
      <w:pPr>
        <w:spacing w:line="360" w:lineRule="auto"/>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w:t>
      </w:r>
      <w:r>
        <w:rPr>
          <w:rFonts w:asciiTheme="minorEastAsia" w:eastAsiaTheme="minorEastAsia" w:hAnsiTheme="minorEastAsia" w:cstheme="minorEastAsia" w:hint="eastAsia"/>
          <w:sz w:val="24"/>
          <w:szCs w:val="24"/>
        </w:rPr>
        <w:t>依据中华中医药学会《中医体质分类与判定》标准开发，</w:t>
      </w:r>
      <w:r>
        <w:rPr>
          <w:rFonts w:asciiTheme="minorEastAsia" w:eastAsiaTheme="minorEastAsia" w:hAnsiTheme="minorEastAsia" w:cstheme="minorEastAsia" w:hint="eastAsia"/>
          <w:color w:val="000000"/>
          <w:sz w:val="24"/>
          <w:szCs w:val="24"/>
        </w:rPr>
        <w:t>体质测评流程化，并可以采集居民的舌脉信息和理化指标，有利于健康管理的开展。</w:t>
      </w:r>
    </w:p>
    <w:p w:rsidR="007C1A84" w:rsidRDefault="006C477B">
      <w:pPr>
        <w:spacing w:line="360" w:lineRule="auto"/>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2、报告符合国家《规范》，图文结合，报告内容可选择可修改。</w:t>
      </w:r>
    </w:p>
    <w:p w:rsidR="007C1A84" w:rsidRDefault="006C477B">
      <w:pPr>
        <w:spacing w:line="360" w:lineRule="auto"/>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3、提供全面的辨体施养方案。</w:t>
      </w:r>
    </w:p>
    <w:p w:rsidR="007C1A84" w:rsidRDefault="006C477B">
      <w:pPr>
        <w:spacing w:line="360" w:lineRule="auto"/>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中医特色健康管理系统》除具有判断中医体质分类的功能外，还能够根据相应体质，出具《中医体质辨体施养方案》，为居民提供个性化的健康指导方案，其中有均衡饮食，合理运动，药膳食疗、膏方、针灸、经络养生、四季进补注意事宜等诸多内容，对于居民的健康改善、疾病预防有着重要的指导意义。</w:t>
      </w:r>
    </w:p>
    <w:p w:rsidR="007C1A84" w:rsidRDefault="006C477B">
      <w:pPr>
        <w:spacing w:line="360" w:lineRule="auto"/>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▲4、体质分型诊疗</w:t>
      </w:r>
    </w:p>
    <w:p w:rsidR="007C1A84" w:rsidRDefault="006C477B">
      <w:pPr>
        <w:spacing w:line="360" w:lineRule="auto"/>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根据偏颇体质主要的证状表现，提供相应的分型诊疗。如“阴虚质”，进一步确定是“肺阴虚证或肾阴虚证或其他”等多种相关的证型，并提供治疗方药。</w:t>
      </w:r>
    </w:p>
    <w:p w:rsidR="007C1A84" w:rsidRDefault="006C477B">
      <w:pPr>
        <w:spacing w:line="360" w:lineRule="auto"/>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▲5、慢病诊疗</w:t>
      </w:r>
    </w:p>
    <w:p w:rsidR="007C1A84" w:rsidRDefault="006C477B">
      <w:pPr>
        <w:spacing w:line="360" w:lineRule="auto"/>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对于有慢病史的居民，提供慢病诊疗方案。如失眠，提供治疗失眠的干预治疗方法，如针</w:t>
      </w:r>
      <w:r>
        <w:rPr>
          <w:rFonts w:asciiTheme="minorEastAsia" w:eastAsiaTheme="minorEastAsia" w:hAnsiTheme="minorEastAsia" w:cstheme="minorEastAsia" w:hint="eastAsia"/>
          <w:color w:val="000000"/>
          <w:sz w:val="24"/>
          <w:szCs w:val="24"/>
        </w:rPr>
        <w:lastRenderedPageBreak/>
        <w:t>灸、艾灸的穴位、操作、疗程等。</w:t>
      </w:r>
    </w:p>
    <w:p w:rsidR="007C1A84" w:rsidRDefault="006C477B">
      <w:pPr>
        <w:spacing w:line="360" w:lineRule="auto"/>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6、医生建议</w:t>
      </w:r>
    </w:p>
    <w:p w:rsidR="007C1A84" w:rsidRDefault="006C477B">
      <w:pPr>
        <w:spacing w:line="360" w:lineRule="auto"/>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中医特色健康管理系统》还增加医师建议模块，医师可根据自身经验，为客户提供更为适宜的调理建议。基层医疗机构以中医体质辨识为引导，结合自身优势，例如天灸、膏方、中药熏蒸等服务，纳入辨体施养方案，形成中医药特色服务。</w:t>
      </w:r>
    </w:p>
    <w:p w:rsidR="007C1A84" w:rsidRDefault="006C477B">
      <w:pPr>
        <w:spacing w:line="360" w:lineRule="auto"/>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三、老年人中医药健康管理服务</w:t>
      </w:r>
    </w:p>
    <w:p w:rsidR="007C1A84" w:rsidRDefault="006C477B">
      <w:pPr>
        <w:spacing w:line="360" w:lineRule="auto"/>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1、老年人体质辨识</w:t>
      </w:r>
    </w:p>
    <w:p w:rsidR="007C1A84" w:rsidRDefault="006C477B">
      <w:pPr>
        <w:spacing w:line="360" w:lineRule="auto"/>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按照《老年人中医药健康管理服务记录表》中的老年人中医体质辨识33项问题采集信息，根据体质判定标准进行体质辨识。根据病史和体质结果，进行慢病诊疗和体质分型诊疗。提供个性化的辨体施养报告。</w:t>
      </w:r>
    </w:p>
    <w:p w:rsidR="007C1A84" w:rsidRDefault="006C477B">
      <w:pPr>
        <w:spacing w:line="360" w:lineRule="auto"/>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根据不同体质从情志调摄、饮食调养、起居调摄、运动保健、穴位保健等方面进行相应的中医药保健指导。具备老年人常见的不适症状的调理建议。</w:t>
      </w:r>
    </w:p>
    <w:p w:rsidR="007C1A84" w:rsidRDefault="006C477B">
      <w:pPr>
        <w:spacing w:line="360" w:lineRule="auto"/>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▲2、GDS测评</w:t>
      </w:r>
    </w:p>
    <w:p w:rsidR="007C1A84" w:rsidRDefault="006C477B">
      <w:pPr>
        <w:spacing w:line="360" w:lineRule="auto"/>
        <w:ind w:firstLineChars="250" w:firstLine="60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通过新增的GDS测评（老年抑郁量表），医师可以了解老年人情志状况，协助健康管理中的情志调节。</w:t>
      </w:r>
    </w:p>
    <w:p w:rsidR="007C1A84" w:rsidRDefault="006C477B">
      <w:pPr>
        <w:spacing w:line="360" w:lineRule="auto"/>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四、0～6岁儿童中医药健康管理服务</w:t>
      </w:r>
    </w:p>
    <w:p w:rsidR="007C1A84" w:rsidRDefault="006C477B">
      <w:pPr>
        <w:spacing w:line="360" w:lineRule="auto"/>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1、健康服务</w:t>
      </w:r>
    </w:p>
    <w:p w:rsidR="007C1A84" w:rsidRDefault="006C477B">
      <w:pPr>
        <w:spacing w:line="360" w:lineRule="auto"/>
        <w:ind w:firstLineChars="150" w:firstLine="36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记录0-6岁儿童生长发育情况和中医检查情况，</w:t>
      </w:r>
    </w:p>
    <w:p w:rsidR="007C1A84" w:rsidRDefault="006C477B">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4"/>
          <w:szCs w:val="24"/>
        </w:rPr>
        <w:t>▲2、</w:t>
      </w:r>
      <w:r>
        <w:rPr>
          <w:rFonts w:asciiTheme="minorEastAsia" w:eastAsiaTheme="minorEastAsia" w:hAnsiTheme="minorEastAsia" w:cstheme="minorEastAsia" w:hint="eastAsia"/>
          <w:sz w:val="24"/>
          <w:szCs w:val="24"/>
        </w:rPr>
        <w:t>儿童健康护养中医方案</w:t>
      </w:r>
    </w:p>
    <w:p w:rsidR="007C1A84" w:rsidRDefault="006C477B">
      <w:pPr>
        <w:spacing w:line="360" w:lineRule="auto"/>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主要包括：各月龄儿童生理发育特点；饮食调养指导（中医饮食调养概要、中医饮食宜忌、健康食谱推荐、保健茶推荐）；儿童中医起居调摄（根据婴幼儿阶段变化调整）；儿童意外危害的预防和处理；儿童推拿按摩调养（常见儿童保健按摩方法、中医捏脊调养方法、儿童中医推拿按摩注意事项）等中医健康指导方案。</w:t>
      </w:r>
    </w:p>
    <w:p w:rsidR="007C1A84" w:rsidRDefault="006C477B">
      <w:pPr>
        <w:spacing w:line="360" w:lineRule="auto"/>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3、服务记录</w:t>
      </w:r>
    </w:p>
    <w:p w:rsidR="007C1A84" w:rsidRDefault="006C477B">
      <w:pPr>
        <w:spacing w:line="360" w:lineRule="auto"/>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   提供服务查阅和随访功能。</w:t>
      </w:r>
    </w:p>
    <w:p w:rsidR="007C1A84" w:rsidRDefault="006C477B">
      <w:pPr>
        <w:spacing w:line="360" w:lineRule="auto"/>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五、孕产妇中医健康管理服务</w:t>
      </w:r>
    </w:p>
    <w:p w:rsidR="007C1A84" w:rsidRDefault="006C477B">
      <w:pPr>
        <w:spacing w:line="360" w:lineRule="auto"/>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1、孕妇中医健康管理</w:t>
      </w:r>
    </w:p>
    <w:p w:rsidR="007C1A84" w:rsidRDefault="006C477B">
      <w:pPr>
        <w:spacing w:line="360" w:lineRule="auto"/>
        <w:ind w:firstLineChars="250" w:firstLine="60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运用中医</w:t>
      </w:r>
      <w:hyperlink r:id="rId8" w:tgtFrame="_blank" w:history="1">
        <w:r>
          <w:rPr>
            <w:rFonts w:asciiTheme="minorEastAsia" w:eastAsiaTheme="minorEastAsia" w:hAnsiTheme="minorEastAsia" w:cstheme="minorEastAsia" w:hint="eastAsia"/>
            <w:color w:val="000000"/>
            <w:sz w:val="24"/>
            <w:szCs w:val="24"/>
          </w:rPr>
          <w:t>四诊合参</w:t>
        </w:r>
      </w:hyperlink>
      <w:hyperlink r:id="rId9" w:tgtFrame="_blank" w:history="1">
        <w:r>
          <w:rPr>
            <w:rFonts w:asciiTheme="minorEastAsia" w:eastAsiaTheme="minorEastAsia" w:hAnsiTheme="minorEastAsia" w:cstheme="minorEastAsia" w:hint="eastAsia"/>
            <w:color w:val="000000"/>
            <w:sz w:val="24"/>
            <w:szCs w:val="24"/>
          </w:rPr>
          <w:t>方法</w:t>
        </w:r>
      </w:hyperlink>
      <w:r>
        <w:rPr>
          <w:rFonts w:asciiTheme="minorEastAsia" w:eastAsiaTheme="minorEastAsia" w:hAnsiTheme="minorEastAsia" w:cstheme="minorEastAsia" w:hint="eastAsia"/>
          <w:color w:val="000000"/>
          <w:sz w:val="24"/>
          <w:szCs w:val="24"/>
        </w:rPr>
        <w:t>对孕产妇健康状态进行辨识，提供孕产妇情志调节、饮食调养、</w:t>
      </w:r>
      <w:hyperlink r:id="rId10" w:tgtFrame="_blank" w:history="1">
        <w:r>
          <w:rPr>
            <w:rFonts w:asciiTheme="minorEastAsia" w:eastAsiaTheme="minorEastAsia" w:hAnsiTheme="minorEastAsia" w:cstheme="minorEastAsia" w:hint="eastAsia"/>
            <w:color w:val="000000"/>
            <w:sz w:val="24"/>
            <w:szCs w:val="24"/>
          </w:rPr>
          <w:t>起居</w:t>
        </w:r>
      </w:hyperlink>
      <w:hyperlink r:id="rId11" w:tgtFrame="_blank" w:history="1">
        <w:r>
          <w:rPr>
            <w:rFonts w:asciiTheme="minorEastAsia" w:eastAsiaTheme="minorEastAsia" w:hAnsiTheme="minorEastAsia" w:cstheme="minorEastAsia" w:hint="eastAsia"/>
            <w:color w:val="000000"/>
            <w:sz w:val="24"/>
            <w:szCs w:val="24"/>
          </w:rPr>
          <w:t>活动</w:t>
        </w:r>
      </w:hyperlink>
      <w:r>
        <w:rPr>
          <w:rFonts w:asciiTheme="minorEastAsia" w:eastAsiaTheme="minorEastAsia" w:hAnsiTheme="minorEastAsia" w:cstheme="minorEastAsia" w:hint="eastAsia"/>
          <w:color w:val="000000"/>
          <w:sz w:val="24"/>
          <w:szCs w:val="24"/>
        </w:rPr>
        <w:t>等指导，传授常用</w:t>
      </w:r>
      <w:hyperlink r:id="rId12" w:tgtFrame="_blank" w:history="1">
        <w:r>
          <w:rPr>
            <w:rFonts w:asciiTheme="minorEastAsia" w:eastAsiaTheme="minorEastAsia" w:hAnsiTheme="minorEastAsia" w:cstheme="minorEastAsia" w:hint="eastAsia"/>
            <w:color w:val="000000"/>
            <w:sz w:val="24"/>
            <w:szCs w:val="24"/>
          </w:rPr>
          <w:t>穴位</w:t>
        </w:r>
      </w:hyperlink>
      <w:r>
        <w:rPr>
          <w:rFonts w:asciiTheme="minorEastAsia" w:eastAsiaTheme="minorEastAsia" w:hAnsiTheme="minorEastAsia" w:cstheme="minorEastAsia" w:hint="eastAsia"/>
          <w:color w:val="000000"/>
          <w:sz w:val="24"/>
          <w:szCs w:val="24"/>
        </w:rPr>
        <w:t>按揉等适宜居民自行操作的中医技术。对孕产妇常见疾病或潜</w:t>
      </w:r>
      <w:r>
        <w:rPr>
          <w:rFonts w:asciiTheme="minorEastAsia" w:eastAsiaTheme="minorEastAsia" w:hAnsiTheme="minorEastAsia" w:cstheme="minorEastAsia" w:hint="eastAsia"/>
          <w:color w:val="000000"/>
          <w:sz w:val="24"/>
          <w:szCs w:val="24"/>
        </w:rPr>
        <w:lastRenderedPageBreak/>
        <w:t>在因素有针对性地提供中医干预方案或建议。</w:t>
      </w:r>
    </w:p>
    <w:p w:rsidR="007C1A84" w:rsidRDefault="006C477B">
      <w:pPr>
        <w:spacing w:line="360" w:lineRule="auto"/>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2、产妇的中医健康管理</w:t>
      </w:r>
    </w:p>
    <w:p w:rsidR="007C1A84" w:rsidRDefault="006C477B">
      <w:pPr>
        <w:spacing w:line="360" w:lineRule="auto"/>
        <w:ind w:firstLineChars="250" w:firstLine="60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根据产后产妇的生理特点，为产妇提供日常中医保健适宜技术和方法，包括情志、饮食、起居，以及穴位按摩等方面。</w:t>
      </w:r>
    </w:p>
    <w:p w:rsidR="007C1A84" w:rsidRDefault="006C477B">
      <w:pPr>
        <w:spacing w:line="360" w:lineRule="auto"/>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六、慢病管理服务</w:t>
      </w:r>
    </w:p>
    <w:p w:rsidR="007C1A84" w:rsidRDefault="006C477B">
      <w:pPr>
        <w:spacing w:line="360" w:lineRule="auto"/>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1、高血压患者中医健康干预</w:t>
      </w:r>
    </w:p>
    <w:p w:rsidR="007C1A84" w:rsidRDefault="006C477B">
      <w:pPr>
        <w:spacing w:line="360" w:lineRule="auto"/>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根据《</w:t>
      </w:r>
      <w:r>
        <w:rPr>
          <w:rFonts w:asciiTheme="minorEastAsia" w:eastAsiaTheme="minorEastAsia" w:hAnsiTheme="minorEastAsia" w:cstheme="minorEastAsia" w:hint="eastAsia"/>
          <w:sz w:val="24"/>
          <w:szCs w:val="24"/>
        </w:rPr>
        <w:t>基本公共卫生服务中医药健康管理技术规范》研发，通过记录患者血压情况和出现的症状进行健康管理和中医辩证分析，</w:t>
      </w:r>
      <w:r>
        <w:rPr>
          <w:rFonts w:asciiTheme="minorEastAsia" w:eastAsiaTheme="minorEastAsia" w:hAnsiTheme="minorEastAsia" w:cstheme="minorEastAsia" w:hint="eastAsia"/>
          <w:color w:val="000000"/>
          <w:sz w:val="24"/>
          <w:szCs w:val="24"/>
        </w:rPr>
        <w:t>将中医药理论、技术应用于社区高血压病患者的管理，通过食疗、导引、养生功法等，配合中药内服，减轻症状，协助降压，减少减缓靶器官损伤的作用，从而起到未病先防、已病防变的作用。</w:t>
      </w:r>
    </w:p>
    <w:p w:rsidR="007C1A84" w:rsidRDefault="006C477B">
      <w:pPr>
        <w:spacing w:line="360" w:lineRule="auto"/>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sz w:val="24"/>
          <w:szCs w:val="24"/>
        </w:rPr>
        <w:t>系统提供中医药健康管理方案，包括中医饮食调养（饮食要则、降压食材、降压药膳、降压茶）；中医起居养生；中医运动养生（运动知要、降压运动法、运动控压的注意事项）；中医情志养生；中医特色保健法（按摩、穴位敷贴、足浴、药枕、单味中药）、高血压病的科普知识问答篇等中医健康指导方案。</w:t>
      </w:r>
    </w:p>
    <w:p w:rsidR="007C1A84" w:rsidRDefault="006C477B">
      <w:pPr>
        <w:spacing w:line="360" w:lineRule="auto"/>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2、糖尿病患者中医健康干预</w:t>
      </w:r>
    </w:p>
    <w:p w:rsidR="007C1A84" w:rsidRDefault="006C477B">
      <w:pPr>
        <w:spacing w:line="360" w:lineRule="auto"/>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根据《</w:t>
      </w:r>
      <w:r>
        <w:rPr>
          <w:rFonts w:asciiTheme="minorEastAsia" w:eastAsiaTheme="minorEastAsia" w:hAnsiTheme="minorEastAsia" w:cstheme="minorEastAsia" w:hint="eastAsia"/>
          <w:sz w:val="24"/>
          <w:szCs w:val="24"/>
        </w:rPr>
        <w:t>基本公共卫生服务中医药健康管理技术规范》研发，</w:t>
      </w:r>
      <w:r>
        <w:rPr>
          <w:rFonts w:asciiTheme="minorEastAsia" w:eastAsiaTheme="minorEastAsia" w:hAnsiTheme="minorEastAsia" w:cstheme="minorEastAsia" w:hint="eastAsia"/>
          <w:color w:val="000000"/>
          <w:sz w:val="24"/>
          <w:szCs w:val="24"/>
        </w:rPr>
        <w:t>通过记录患者的血糖测试情况和出现症状进行健康管理和中医辩证分析，得出糖尿病中医证型，并根据此证型提供个性化的调理方案。</w:t>
      </w:r>
    </w:p>
    <w:p w:rsidR="007C1A84" w:rsidRDefault="006C477B">
      <w:pPr>
        <w:spacing w:line="360" w:lineRule="auto"/>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sz w:val="24"/>
          <w:szCs w:val="24"/>
        </w:rPr>
        <w:t>系统提供中医药健康管理方案包括：中医饮食调养（饮食要则、不适宜的食物、降糖药膳、降糖茶疗）；中医起居养生；中医运动养生（运动原则、降糖运动法、运动注意事项）；中医情志养生、中医特色保健法（按摩、穴位敷贴、足浴、单味中药）、2型糖尿病的科普知识问答篇等中医健康指导方案。</w:t>
      </w:r>
    </w:p>
    <w:p w:rsidR="007C1A84" w:rsidRDefault="006C477B">
      <w:pPr>
        <w:spacing w:line="360" w:lineRule="auto"/>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七、提供多项体质测评信息。</w:t>
      </w:r>
    </w:p>
    <w:p w:rsidR="007C1A84" w:rsidRDefault="006C477B">
      <w:pPr>
        <w:spacing w:line="360" w:lineRule="auto"/>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用户可依据需求按照性别、体质类型、辨识日期、年龄等选项分别统计并导出结果信息，形成一个工作报表。</w:t>
      </w:r>
    </w:p>
    <w:p w:rsidR="007C1A84" w:rsidRDefault="006C477B">
      <w:pPr>
        <w:spacing w:line="360" w:lineRule="auto"/>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八、统计功能</w:t>
      </w:r>
    </w:p>
    <w:p w:rsidR="007C1A84" w:rsidRDefault="006C477B">
      <w:pPr>
        <w:spacing w:line="360" w:lineRule="auto"/>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1、医生工作量统计</w:t>
      </w:r>
    </w:p>
    <w:p w:rsidR="007C1A84" w:rsidRDefault="006C477B">
      <w:pPr>
        <w:spacing w:line="360" w:lineRule="auto"/>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▲2、图形化统计</w:t>
      </w:r>
    </w:p>
    <w:p w:rsidR="007C1A84" w:rsidRDefault="006C477B">
      <w:pPr>
        <w:spacing w:line="360" w:lineRule="auto"/>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图形统计模块让用户更方便地查看居民人群中，各体质与年龄、性别、慢病等因素之间的</w:t>
      </w:r>
      <w:r>
        <w:rPr>
          <w:rFonts w:asciiTheme="minorEastAsia" w:eastAsiaTheme="minorEastAsia" w:hAnsiTheme="minorEastAsia" w:cstheme="minorEastAsia" w:hint="eastAsia"/>
          <w:color w:val="000000"/>
          <w:sz w:val="24"/>
          <w:szCs w:val="24"/>
        </w:rPr>
        <w:lastRenderedPageBreak/>
        <w:t>关系，发现其中的联系，更好地做好健康管理、调理体质、预防慢病，满足各级医疗机构进行数据统和相关研究的多种需求。</w:t>
      </w:r>
    </w:p>
    <w:p w:rsidR="007C1A84" w:rsidRDefault="006C477B">
      <w:pPr>
        <w:spacing w:line="360" w:lineRule="auto"/>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九、 信息数据共享</w:t>
      </w:r>
    </w:p>
    <w:p w:rsidR="007C1A84" w:rsidRDefault="006C477B">
      <w:pPr>
        <w:spacing w:line="360" w:lineRule="auto"/>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区域内数据共享，基层卫生管理部门可通过该平台实时掌握辖区卫生服务机构开展体质辨识工作的进展、分析结果、为决策提供依据。居民不需要重复建立健康档案，并可以跨机构查阅辨识结果。</w:t>
      </w:r>
    </w:p>
    <w:p w:rsidR="007C1A84" w:rsidRDefault="006C477B">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十、自定义模版</w:t>
      </w:r>
    </w:p>
    <w:p w:rsidR="007C1A84" w:rsidRDefault="006C477B">
      <w:pPr>
        <w:spacing w:line="360" w:lineRule="auto"/>
        <w:ind w:firstLine="4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系统提供自定义报告模板功能，包括自定义报告、自定义医生建议、自定义节气养生、温馨提示等。并可建立模版数据库。</w:t>
      </w:r>
    </w:p>
    <w:p w:rsidR="007C1A84" w:rsidRDefault="007C1A84">
      <w:pPr>
        <w:spacing w:line="360" w:lineRule="auto"/>
        <w:jc w:val="left"/>
      </w:pPr>
    </w:p>
    <w:p w:rsidR="007C1A84" w:rsidRDefault="006C477B" w:rsidP="00147ABB">
      <w:pPr>
        <w:jc w:val="left"/>
        <w:rPr>
          <w:rFonts w:ascii="宋体"/>
          <w:b/>
          <w:sz w:val="32"/>
          <w:szCs w:val="32"/>
        </w:rPr>
      </w:pPr>
      <w:r>
        <w:rPr>
          <w:rFonts w:ascii="宋体" w:hint="eastAsia"/>
          <w:b/>
          <w:sz w:val="32"/>
          <w:szCs w:val="32"/>
        </w:rPr>
        <w:t>中医体质辨识自助系统技术参数</w:t>
      </w:r>
    </w:p>
    <w:p w:rsidR="007C1A84" w:rsidRDefault="006C477B">
      <w:pPr>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一、软件功能</w:t>
      </w:r>
    </w:p>
    <w:p w:rsidR="007C1A84" w:rsidRDefault="006C477B">
      <w:pPr>
        <w:numPr>
          <w:ilvl w:val="0"/>
          <w:numId w:val="1"/>
        </w:numP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sz w:val="24"/>
          <w:szCs w:val="24"/>
        </w:rPr>
        <w:t>该软件依据中华中医药学会《中医体质分类与判定》标准开发。</w:t>
      </w:r>
    </w:p>
    <w:p w:rsidR="007C1A84" w:rsidRDefault="006C477B">
      <w:pPr>
        <w:numPr>
          <w:ilvl w:val="0"/>
          <w:numId w:val="1"/>
        </w:numP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居民独立操作、自主完成体质辨识的触摸屏设备。</w:t>
      </w:r>
    </w:p>
    <w:p w:rsidR="007C1A84" w:rsidRDefault="006C477B">
      <w:pPr>
        <w:numPr>
          <w:ilvl w:val="0"/>
          <w:numId w:val="1"/>
        </w:numP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sz w:val="24"/>
          <w:szCs w:val="24"/>
        </w:rPr>
        <w:t>▲五大功能模块：中医体质辨识、九种体质简介、医院科室专家介绍、调体养生知识、系统管理员设置。系统管理员设置</w:t>
      </w:r>
      <w:r>
        <w:rPr>
          <w:rFonts w:asciiTheme="minorEastAsia" w:eastAsiaTheme="minorEastAsia" w:hAnsiTheme="minorEastAsia" w:cstheme="minorEastAsia" w:hint="eastAsia"/>
          <w:kern w:val="0"/>
          <w:sz w:val="24"/>
          <w:szCs w:val="24"/>
        </w:rPr>
        <w:t>可添加医院/科室介绍等信息，实现导诊功能。</w:t>
      </w:r>
    </w:p>
    <w:p w:rsidR="007C1A84" w:rsidRDefault="006C477B">
      <w:pPr>
        <w:pStyle w:val="1"/>
        <w:numPr>
          <w:ilvl w:val="0"/>
          <w:numId w:val="1"/>
        </w:numPr>
        <w:ind w:left="360" w:firstLineChars="0" w:hanging="36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sz w:val="24"/>
          <w:szCs w:val="24"/>
        </w:rPr>
        <w:t>▲支持信息实时上传。</w:t>
      </w:r>
      <w:r>
        <w:rPr>
          <w:rFonts w:asciiTheme="minorEastAsia" w:eastAsiaTheme="minorEastAsia" w:hAnsiTheme="minorEastAsia" w:cstheme="minorEastAsia" w:hint="eastAsia"/>
          <w:kern w:val="0"/>
          <w:sz w:val="24"/>
          <w:szCs w:val="24"/>
        </w:rPr>
        <w:t>可定制与多系统数据对接。</w:t>
      </w:r>
    </w:p>
    <w:p w:rsidR="007C1A84" w:rsidRDefault="006C477B">
      <w:pPr>
        <w:numPr>
          <w:ilvl w:val="0"/>
          <w:numId w:val="1"/>
        </w:numP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sz w:val="24"/>
          <w:szCs w:val="24"/>
        </w:rPr>
        <w:t>支持二代身份证扫描快速建档，录入个人基本信息。</w:t>
      </w:r>
    </w:p>
    <w:p w:rsidR="007C1A84" w:rsidRDefault="006C477B">
      <w:pPr>
        <w:pStyle w:val="1"/>
        <w:numPr>
          <w:ilvl w:val="0"/>
          <w:numId w:val="1"/>
        </w:numPr>
        <w:ind w:left="360" w:firstLineChars="0" w:hanging="36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kern w:val="0"/>
          <w:sz w:val="24"/>
          <w:szCs w:val="24"/>
        </w:rPr>
        <w:t>拥有自主知识产权。获得中华人民共和国国家版权局《计算机软件著作权登记证书》</w:t>
      </w:r>
    </w:p>
    <w:p w:rsidR="007C1A84" w:rsidRDefault="006C477B">
      <w:pP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sz w:val="24"/>
          <w:szCs w:val="24"/>
        </w:rPr>
        <w:t>7、安装、使用方便。</w:t>
      </w:r>
      <w:r>
        <w:rPr>
          <w:rFonts w:asciiTheme="minorEastAsia" w:eastAsiaTheme="minorEastAsia" w:hAnsiTheme="minorEastAsia" w:cstheme="minorEastAsia" w:hint="eastAsia"/>
          <w:kern w:val="0"/>
          <w:sz w:val="24"/>
          <w:szCs w:val="24"/>
        </w:rPr>
        <w:t>四“机”一体——服务“治未病”</w:t>
      </w:r>
    </w:p>
    <w:p w:rsidR="007C1A84" w:rsidRDefault="006C477B">
      <w:pPr>
        <w:pStyle w:val="1"/>
        <w:ind w:firstLineChars="0" w:firstLine="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①辨识机：居民自助完成中医辨识体质，节约医生问诊时间</w:t>
      </w:r>
    </w:p>
    <w:p w:rsidR="007C1A84" w:rsidRDefault="006C477B">
      <w:pPr>
        <w:pStyle w:val="1"/>
        <w:ind w:firstLineChars="0" w:firstLine="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②分诊机：提高辨识工作效率，缓解就诊高峰压力</w:t>
      </w:r>
    </w:p>
    <w:p w:rsidR="007C1A84" w:rsidRDefault="006C477B">
      <w:pPr>
        <w:pStyle w:val="1"/>
        <w:ind w:left="360" w:hangingChars="150" w:hanging="36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③导诊机：通过添加医院概况、特色科室等信息，实现导诊</w:t>
      </w:r>
    </w:p>
    <w:p w:rsidR="007C1A84" w:rsidRDefault="006C477B">
      <w:pPr>
        <w:pStyle w:val="1"/>
        <w:ind w:left="360" w:hangingChars="150" w:hanging="36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功能。简易体质报告打印，指引居民到相应科室进行健康咨</w:t>
      </w:r>
    </w:p>
    <w:p w:rsidR="007C1A84" w:rsidRDefault="006C477B">
      <w:pPr>
        <w:pStyle w:val="1"/>
        <w:ind w:left="360" w:hangingChars="150" w:hanging="36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询。</w:t>
      </w:r>
    </w:p>
    <w:p w:rsidR="007C1A84" w:rsidRDefault="006C477B">
      <w:pP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④广告机：传播体质知识、推荐调体养生方法等功能</w:t>
      </w:r>
    </w:p>
    <w:p w:rsidR="007C1A84" w:rsidRDefault="006C477B">
      <w:pP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二、硬件功能</w:t>
      </w:r>
      <w:r w:rsidR="00147ABB" w:rsidRPr="00147ABB">
        <w:rPr>
          <w:rFonts w:asciiTheme="minorEastAsia" w:eastAsiaTheme="minorEastAsia" w:hAnsiTheme="minorEastAsia" w:cstheme="minorEastAsia" w:hint="eastAsia"/>
          <w:color w:val="FF0000"/>
          <w:kern w:val="0"/>
          <w:sz w:val="24"/>
          <w:szCs w:val="24"/>
        </w:rPr>
        <w:t>（须符合</w:t>
      </w:r>
      <w:r w:rsidR="00147ABB" w:rsidRPr="00147ABB">
        <w:rPr>
          <w:rFonts w:asciiTheme="minorEastAsia" w:eastAsiaTheme="minorEastAsia" w:hAnsiTheme="minorEastAsia" w:cstheme="minorEastAsia"/>
          <w:color w:val="FF0000"/>
          <w:kern w:val="0"/>
          <w:sz w:val="24"/>
          <w:szCs w:val="24"/>
        </w:rPr>
        <w:t>或高于此标准</w:t>
      </w:r>
      <w:r w:rsidR="00147ABB" w:rsidRPr="00147ABB">
        <w:rPr>
          <w:rFonts w:asciiTheme="minorEastAsia" w:eastAsiaTheme="minorEastAsia" w:hAnsiTheme="minorEastAsia" w:cstheme="minorEastAsia" w:hint="eastAsia"/>
          <w:color w:val="FF0000"/>
          <w:kern w:val="0"/>
          <w:sz w:val="24"/>
          <w:szCs w:val="24"/>
        </w:rPr>
        <w:t>）</w:t>
      </w:r>
    </w:p>
    <w:p w:rsidR="007C1A84" w:rsidRDefault="006C477B">
      <w:pPr>
        <w:pStyle w:val="1"/>
        <w:numPr>
          <w:ilvl w:val="0"/>
          <w:numId w:val="2"/>
        </w:numPr>
        <w:ind w:firstLineChars="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USB接口，多通道高速数据连接接口</w:t>
      </w:r>
    </w:p>
    <w:p w:rsidR="007C1A84" w:rsidRDefault="006C477B">
      <w:pPr>
        <w:pStyle w:val="1"/>
        <w:numPr>
          <w:ilvl w:val="0"/>
          <w:numId w:val="2"/>
        </w:numPr>
        <w:ind w:firstLineChars="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工控机</w:t>
      </w:r>
      <w:r w:rsidR="00147ABB">
        <w:rPr>
          <w:rFonts w:asciiTheme="minorEastAsia" w:eastAsiaTheme="minorEastAsia" w:hAnsiTheme="minorEastAsia" w:cstheme="minorEastAsia" w:hint="eastAsia"/>
          <w:kern w:val="0"/>
          <w:sz w:val="24"/>
          <w:szCs w:val="24"/>
        </w:rPr>
        <w:t xml:space="preserve"> </w:t>
      </w:r>
    </w:p>
    <w:p w:rsidR="007C1A84" w:rsidRDefault="006C477B">
      <w:pPr>
        <w:pStyle w:val="1"/>
        <w:ind w:left="360" w:firstLineChars="0" w:firstLine="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MINI型低功耗工业主板、内嵌Inter双核1.8GCPU，内存：2G；</w:t>
      </w:r>
    </w:p>
    <w:p w:rsidR="007C1A84" w:rsidRDefault="006C477B">
      <w:pPr>
        <w:pStyle w:val="1"/>
        <w:ind w:left="360" w:firstLineChars="0" w:firstLine="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电子硬盘:64G硬盘（固态）；3个RS-232串口；6个USB；VGA视频输出接口</w:t>
      </w:r>
    </w:p>
    <w:p w:rsidR="007C1A84" w:rsidRDefault="006C477B">
      <w:pPr>
        <w:pStyle w:val="1"/>
        <w:numPr>
          <w:ilvl w:val="0"/>
          <w:numId w:val="2"/>
        </w:numPr>
        <w:ind w:firstLineChars="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液晶屏 SAMSUNG S22D300N</w:t>
      </w:r>
    </w:p>
    <w:p w:rsidR="007C1A84" w:rsidRDefault="006C477B">
      <w:pPr>
        <w:pStyle w:val="1"/>
        <w:ind w:left="360" w:firstLineChars="0" w:firstLine="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尺寸：21.5英寸</w:t>
      </w:r>
    </w:p>
    <w:p w:rsidR="007C1A84" w:rsidRDefault="006C477B">
      <w:pPr>
        <w:pStyle w:val="1"/>
        <w:ind w:left="360" w:firstLineChars="0" w:firstLine="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分辨率：1920 x 1080；刷新率：60HZ</w:t>
      </w:r>
    </w:p>
    <w:p w:rsidR="007C1A84" w:rsidRDefault="006C477B">
      <w:pPr>
        <w:pStyle w:val="1"/>
        <w:numPr>
          <w:ilvl w:val="0"/>
          <w:numId w:val="2"/>
        </w:numPr>
        <w:ind w:firstLineChars="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 xml:space="preserve">红外触摸屏 </w:t>
      </w:r>
    </w:p>
    <w:p w:rsidR="007C1A84" w:rsidRDefault="006C477B">
      <w:pPr>
        <w:pStyle w:val="1"/>
        <w:ind w:left="360" w:firstLineChars="0" w:firstLine="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尺寸：21.5英寸</w:t>
      </w:r>
    </w:p>
    <w:p w:rsidR="007C1A84" w:rsidRDefault="006C477B">
      <w:pPr>
        <w:pStyle w:val="1"/>
        <w:ind w:left="360" w:firstLineChars="0" w:firstLine="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透光率：&gt; 92%,；最高可达 100%</w:t>
      </w:r>
    </w:p>
    <w:p w:rsidR="007C1A84" w:rsidRDefault="006C477B">
      <w:pPr>
        <w:pStyle w:val="1"/>
        <w:numPr>
          <w:ilvl w:val="0"/>
          <w:numId w:val="2"/>
        </w:numPr>
        <w:ind w:firstLineChars="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二代证阅读器 ICR-100MB</w:t>
      </w:r>
    </w:p>
    <w:p w:rsidR="007C1A84" w:rsidRDefault="006C477B">
      <w:pPr>
        <w:pStyle w:val="1"/>
        <w:ind w:left="360" w:firstLineChars="0" w:firstLine="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符合公安部《GA450-2003台式居民身份证阅读器通用技术要求》；</w:t>
      </w:r>
    </w:p>
    <w:p w:rsidR="007C1A84" w:rsidRDefault="006C477B">
      <w:pPr>
        <w:pStyle w:val="1"/>
        <w:ind w:left="360" w:firstLineChars="0" w:firstLine="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lastRenderedPageBreak/>
        <w:t>和《1GA450-2003台式居民身份证阅读器通用技术要求第一号修改单》标准以及ISO14443（TypeB）国际标准</w:t>
      </w:r>
    </w:p>
    <w:p w:rsidR="007C1A84" w:rsidRDefault="006C477B">
      <w:pPr>
        <w:pStyle w:val="1"/>
        <w:numPr>
          <w:ilvl w:val="0"/>
          <w:numId w:val="2"/>
        </w:numPr>
        <w:ind w:firstLineChars="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热敏打印机</w:t>
      </w:r>
    </w:p>
    <w:p w:rsidR="007C1A84" w:rsidRDefault="006C477B">
      <w:pPr>
        <w:pStyle w:val="1"/>
        <w:ind w:left="360" w:firstLineChars="0" w:firstLine="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莹浦通WP-T837V</w:t>
      </w:r>
    </w:p>
    <w:p w:rsidR="007C1A84" w:rsidRDefault="006C477B">
      <w:pPr>
        <w:pStyle w:val="1"/>
        <w:ind w:left="360" w:firstLineChars="0" w:firstLine="0"/>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kern w:val="0"/>
          <w:sz w:val="24"/>
          <w:szCs w:val="24"/>
        </w:rPr>
        <w:t>自动切线（半切）纸尽报警</w:t>
      </w:r>
    </w:p>
    <w:p w:rsidR="007C1A84" w:rsidRDefault="007C1A84">
      <w:pPr>
        <w:jc w:val="center"/>
        <w:rPr>
          <w:rFonts w:ascii="宋体"/>
          <w:b/>
          <w:sz w:val="32"/>
          <w:szCs w:val="32"/>
        </w:rPr>
      </w:pPr>
    </w:p>
    <w:p w:rsidR="007C1A84" w:rsidRDefault="007C1A84">
      <w:pPr>
        <w:jc w:val="center"/>
        <w:rPr>
          <w:rFonts w:ascii="宋体"/>
          <w:b/>
          <w:sz w:val="32"/>
          <w:szCs w:val="32"/>
        </w:rPr>
      </w:pPr>
    </w:p>
    <w:p w:rsidR="007C1A84" w:rsidRDefault="007C1A84">
      <w:pPr>
        <w:jc w:val="center"/>
        <w:rPr>
          <w:rFonts w:ascii="宋体"/>
          <w:b/>
          <w:sz w:val="32"/>
          <w:szCs w:val="32"/>
        </w:rPr>
      </w:pPr>
    </w:p>
    <w:p w:rsidR="007C1A84" w:rsidRDefault="007C1A84">
      <w:pPr>
        <w:jc w:val="center"/>
        <w:rPr>
          <w:rFonts w:ascii="宋体"/>
          <w:b/>
          <w:sz w:val="32"/>
          <w:szCs w:val="32"/>
        </w:rPr>
      </w:pPr>
    </w:p>
    <w:p w:rsidR="007C1A84" w:rsidRDefault="007C1A84">
      <w:pPr>
        <w:jc w:val="center"/>
        <w:rPr>
          <w:rFonts w:ascii="宋体"/>
          <w:b/>
          <w:sz w:val="32"/>
          <w:szCs w:val="32"/>
        </w:rPr>
      </w:pPr>
    </w:p>
    <w:p w:rsidR="007C1A84" w:rsidRDefault="006C477B">
      <w:pPr>
        <w:jc w:val="center"/>
        <w:rPr>
          <w:rFonts w:ascii="宋体"/>
          <w:b/>
          <w:sz w:val="32"/>
          <w:szCs w:val="32"/>
        </w:rPr>
      </w:pPr>
      <w:r>
        <w:rPr>
          <w:rFonts w:ascii="宋体" w:hint="eastAsia"/>
          <w:b/>
          <w:sz w:val="32"/>
          <w:szCs w:val="32"/>
        </w:rPr>
        <w:t>经络检测系统参数</w:t>
      </w:r>
    </w:p>
    <w:p w:rsidR="007C1A84" w:rsidRDefault="007C1A84">
      <w:pPr>
        <w:rPr>
          <w:rFonts w:ascii="宋体"/>
          <w:b/>
          <w:sz w:val="32"/>
          <w:szCs w:val="32"/>
        </w:rPr>
      </w:pPr>
    </w:p>
    <w:tbl>
      <w:tblPr>
        <w:tblW w:w="836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4A0" w:firstRow="1" w:lastRow="0" w:firstColumn="1" w:lastColumn="0" w:noHBand="0" w:noVBand="1"/>
      </w:tblPr>
      <w:tblGrid>
        <w:gridCol w:w="1880"/>
        <w:gridCol w:w="6482"/>
      </w:tblGrid>
      <w:tr w:rsidR="007C1A84" w:rsidRPr="00147ABB">
        <w:trPr>
          <w:cantSplit/>
          <w:trHeight w:val="290"/>
        </w:trPr>
        <w:tc>
          <w:tcPr>
            <w:tcW w:w="8362" w:type="dxa"/>
            <w:gridSpan w:val="2"/>
            <w:shd w:val="clear" w:color="auto" w:fill="E6E6E6"/>
          </w:tcPr>
          <w:p w:rsidR="007C1A84" w:rsidRPr="00147ABB" w:rsidRDefault="00147ABB" w:rsidP="00147ABB">
            <w:pPr>
              <w:tabs>
                <w:tab w:val="center" w:pos="3885"/>
                <w:tab w:val="right" w:pos="7771"/>
              </w:tabs>
              <w:jc w:val="left"/>
              <w:rPr>
                <w:rFonts w:asciiTheme="minorEastAsia" w:eastAsiaTheme="minorEastAsia" w:hAnsiTheme="minorEastAsia" w:cstheme="minorEastAsia"/>
                <w:sz w:val="24"/>
                <w:szCs w:val="24"/>
              </w:rPr>
            </w:pPr>
            <w:r w:rsidRPr="00147ABB">
              <w:rPr>
                <w:rFonts w:asciiTheme="minorEastAsia" w:eastAsiaTheme="minorEastAsia" w:hAnsiTheme="minorEastAsia" w:cstheme="minorEastAsia" w:hint="eastAsia"/>
                <w:b/>
                <w:sz w:val="24"/>
                <w:szCs w:val="24"/>
              </w:rPr>
              <w:t>1、电脑1台</w:t>
            </w:r>
            <w:r w:rsidRPr="00147ABB">
              <w:rPr>
                <w:rFonts w:asciiTheme="minorEastAsia" w:eastAsiaTheme="minorEastAsia" w:hAnsiTheme="minorEastAsia" w:cstheme="minorEastAsia" w:hint="eastAsia"/>
                <w:color w:val="FF0000"/>
                <w:sz w:val="24"/>
                <w:szCs w:val="24"/>
              </w:rPr>
              <w:t>（须符合</w:t>
            </w:r>
            <w:r w:rsidRPr="00147ABB">
              <w:rPr>
                <w:rFonts w:asciiTheme="minorEastAsia" w:eastAsiaTheme="minorEastAsia" w:hAnsiTheme="minorEastAsia" w:cstheme="minorEastAsia"/>
                <w:color w:val="FF0000"/>
                <w:sz w:val="24"/>
                <w:szCs w:val="24"/>
              </w:rPr>
              <w:t>或高于此标准</w:t>
            </w:r>
            <w:r w:rsidRPr="00147ABB">
              <w:rPr>
                <w:rFonts w:asciiTheme="minorEastAsia" w:eastAsiaTheme="minorEastAsia" w:hAnsiTheme="minorEastAsia" w:cstheme="minorEastAsia" w:hint="eastAsia"/>
                <w:color w:val="FF0000"/>
                <w:sz w:val="24"/>
                <w:szCs w:val="24"/>
              </w:rPr>
              <w:t>）</w:t>
            </w:r>
          </w:p>
        </w:tc>
      </w:tr>
      <w:tr w:rsidR="007C1A84" w:rsidRPr="00147ABB">
        <w:trPr>
          <w:cantSplit/>
          <w:trHeight w:val="259"/>
        </w:trPr>
        <w:tc>
          <w:tcPr>
            <w:tcW w:w="1880" w:type="dxa"/>
            <w:vAlign w:val="center"/>
          </w:tcPr>
          <w:p w:rsidR="007C1A84" w:rsidRPr="00147ABB" w:rsidRDefault="006C477B">
            <w:pPr>
              <w:rPr>
                <w:rFonts w:asciiTheme="minorEastAsia" w:eastAsiaTheme="minorEastAsia" w:hAnsiTheme="minorEastAsia" w:cstheme="minorEastAsia"/>
                <w:sz w:val="24"/>
                <w:szCs w:val="24"/>
              </w:rPr>
            </w:pPr>
            <w:r w:rsidRPr="00147ABB">
              <w:rPr>
                <w:rFonts w:asciiTheme="minorEastAsia" w:eastAsiaTheme="minorEastAsia" w:hAnsiTheme="minorEastAsia" w:cstheme="minorEastAsia" w:hint="eastAsia"/>
                <w:sz w:val="24"/>
                <w:szCs w:val="24"/>
              </w:rPr>
              <w:t>LCD</w:t>
            </w:r>
          </w:p>
        </w:tc>
        <w:tc>
          <w:tcPr>
            <w:tcW w:w="6482" w:type="dxa"/>
            <w:tcBorders>
              <w:right w:val="double" w:sz="4" w:space="0" w:color="auto"/>
            </w:tcBorders>
            <w:vAlign w:val="center"/>
          </w:tcPr>
          <w:p w:rsidR="007C1A84" w:rsidRPr="00147ABB" w:rsidRDefault="006C477B">
            <w:pPr>
              <w:pStyle w:val="a4"/>
              <w:rPr>
                <w:rFonts w:asciiTheme="minorEastAsia" w:eastAsiaTheme="minorEastAsia" w:hAnsiTheme="minorEastAsia" w:cstheme="minorEastAsia"/>
                <w:sz w:val="24"/>
                <w:szCs w:val="24"/>
              </w:rPr>
            </w:pPr>
            <w:r w:rsidRPr="00147ABB">
              <w:rPr>
                <w:rFonts w:asciiTheme="minorEastAsia" w:eastAsiaTheme="minorEastAsia" w:hAnsiTheme="minorEastAsia" w:cstheme="minorEastAsia" w:hint="eastAsia"/>
                <w:sz w:val="24"/>
                <w:szCs w:val="24"/>
              </w:rPr>
              <w:t>19英寸CCFL宽屏</w:t>
            </w:r>
          </w:p>
        </w:tc>
      </w:tr>
      <w:tr w:rsidR="007C1A84" w:rsidRPr="00147ABB">
        <w:trPr>
          <w:cantSplit/>
        </w:trPr>
        <w:tc>
          <w:tcPr>
            <w:tcW w:w="1880" w:type="dxa"/>
            <w:vAlign w:val="center"/>
          </w:tcPr>
          <w:p w:rsidR="007C1A84" w:rsidRPr="00147ABB" w:rsidRDefault="006C477B">
            <w:pPr>
              <w:rPr>
                <w:rFonts w:asciiTheme="minorEastAsia" w:eastAsiaTheme="minorEastAsia" w:hAnsiTheme="minorEastAsia" w:cstheme="minorEastAsia"/>
                <w:sz w:val="24"/>
                <w:szCs w:val="24"/>
              </w:rPr>
            </w:pPr>
            <w:r w:rsidRPr="00147ABB">
              <w:rPr>
                <w:rFonts w:asciiTheme="minorEastAsia" w:eastAsiaTheme="minorEastAsia" w:hAnsiTheme="minorEastAsia" w:cstheme="minorEastAsia" w:hint="eastAsia"/>
                <w:sz w:val="24"/>
                <w:szCs w:val="24"/>
              </w:rPr>
              <w:t>CPU</w:t>
            </w:r>
          </w:p>
        </w:tc>
        <w:tc>
          <w:tcPr>
            <w:tcW w:w="6482" w:type="dxa"/>
            <w:tcBorders>
              <w:right w:val="double" w:sz="4" w:space="0" w:color="auto"/>
            </w:tcBorders>
            <w:vAlign w:val="center"/>
          </w:tcPr>
          <w:p w:rsidR="007C1A84" w:rsidRPr="00147ABB" w:rsidRDefault="006C477B">
            <w:pPr>
              <w:rPr>
                <w:rFonts w:asciiTheme="minorEastAsia" w:eastAsiaTheme="minorEastAsia" w:hAnsiTheme="minorEastAsia" w:cstheme="minorEastAsia"/>
                <w:sz w:val="24"/>
                <w:szCs w:val="24"/>
                <w:lang w:val="fr-FR"/>
              </w:rPr>
            </w:pPr>
            <w:r w:rsidRPr="00147ABB">
              <w:rPr>
                <w:rFonts w:asciiTheme="minorEastAsia" w:eastAsiaTheme="minorEastAsia" w:hAnsiTheme="minorEastAsia" w:cstheme="minorEastAsia" w:hint="eastAsia"/>
                <w:sz w:val="24"/>
                <w:szCs w:val="24"/>
                <w:lang w:val="fr-FR"/>
              </w:rPr>
              <w:t>英特尔 酷睿i5 2代系列（Sandy Bridge）</w:t>
            </w:r>
            <w:r w:rsidRPr="00147ABB">
              <w:rPr>
                <w:rFonts w:asciiTheme="minorEastAsia" w:eastAsiaTheme="minorEastAsia" w:hAnsiTheme="minorEastAsia" w:cstheme="minorEastAsia" w:hint="eastAsia"/>
                <w:sz w:val="24"/>
                <w:szCs w:val="24"/>
              </w:rPr>
              <w:t>Intel 酷睿 i5 2400</w:t>
            </w:r>
          </w:p>
        </w:tc>
      </w:tr>
      <w:tr w:rsidR="007C1A84" w:rsidRPr="00147ABB">
        <w:trPr>
          <w:cantSplit/>
        </w:trPr>
        <w:tc>
          <w:tcPr>
            <w:tcW w:w="1880" w:type="dxa"/>
            <w:vAlign w:val="center"/>
          </w:tcPr>
          <w:p w:rsidR="007C1A84" w:rsidRPr="00147ABB" w:rsidRDefault="006C477B">
            <w:pPr>
              <w:rPr>
                <w:rFonts w:asciiTheme="minorEastAsia" w:eastAsiaTheme="minorEastAsia" w:hAnsiTheme="minorEastAsia" w:cstheme="minorEastAsia"/>
                <w:sz w:val="24"/>
                <w:szCs w:val="24"/>
              </w:rPr>
            </w:pPr>
            <w:r w:rsidRPr="00147ABB">
              <w:rPr>
                <w:rFonts w:asciiTheme="minorEastAsia" w:eastAsiaTheme="minorEastAsia" w:hAnsiTheme="minorEastAsia" w:cstheme="minorEastAsia" w:hint="eastAsia"/>
                <w:sz w:val="24"/>
                <w:szCs w:val="24"/>
              </w:rPr>
              <w:t>RAM</w:t>
            </w:r>
          </w:p>
        </w:tc>
        <w:tc>
          <w:tcPr>
            <w:tcW w:w="6482" w:type="dxa"/>
            <w:tcBorders>
              <w:right w:val="double" w:sz="4" w:space="0" w:color="auto"/>
            </w:tcBorders>
            <w:vAlign w:val="center"/>
          </w:tcPr>
          <w:p w:rsidR="007C1A84" w:rsidRPr="00147ABB" w:rsidRDefault="006C477B">
            <w:pPr>
              <w:rPr>
                <w:rFonts w:asciiTheme="minorEastAsia" w:eastAsiaTheme="minorEastAsia" w:hAnsiTheme="minorEastAsia" w:cstheme="minorEastAsia"/>
                <w:sz w:val="24"/>
                <w:szCs w:val="24"/>
              </w:rPr>
            </w:pPr>
            <w:r w:rsidRPr="00147ABB">
              <w:rPr>
                <w:rFonts w:asciiTheme="minorEastAsia" w:eastAsiaTheme="minorEastAsia" w:hAnsiTheme="minorEastAsia" w:cstheme="minorEastAsia" w:hint="eastAsia"/>
                <w:sz w:val="24"/>
                <w:szCs w:val="24"/>
              </w:rPr>
              <w:t>2G(DDR) DDR3 1333MHz</w:t>
            </w:r>
          </w:p>
        </w:tc>
      </w:tr>
      <w:tr w:rsidR="007C1A84" w:rsidRPr="00147ABB">
        <w:trPr>
          <w:cantSplit/>
        </w:trPr>
        <w:tc>
          <w:tcPr>
            <w:tcW w:w="1880" w:type="dxa"/>
            <w:vAlign w:val="center"/>
          </w:tcPr>
          <w:p w:rsidR="007C1A84" w:rsidRPr="00147ABB" w:rsidRDefault="006C477B">
            <w:pPr>
              <w:rPr>
                <w:rFonts w:asciiTheme="minorEastAsia" w:eastAsiaTheme="minorEastAsia" w:hAnsiTheme="minorEastAsia" w:cstheme="minorEastAsia"/>
                <w:sz w:val="24"/>
                <w:szCs w:val="24"/>
              </w:rPr>
            </w:pPr>
            <w:r w:rsidRPr="00147ABB">
              <w:rPr>
                <w:rFonts w:asciiTheme="minorEastAsia" w:eastAsiaTheme="minorEastAsia" w:hAnsiTheme="minorEastAsia" w:cstheme="minorEastAsia" w:hint="eastAsia"/>
                <w:sz w:val="24"/>
                <w:szCs w:val="24"/>
              </w:rPr>
              <w:t>HDD</w:t>
            </w:r>
          </w:p>
        </w:tc>
        <w:tc>
          <w:tcPr>
            <w:tcW w:w="6482" w:type="dxa"/>
            <w:tcBorders>
              <w:right w:val="double" w:sz="4" w:space="0" w:color="auto"/>
            </w:tcBorders>
            <w:vAlign w:val="center"/>
          </w:tcPr>
          <w:p w:rsidR="007C1A84" w:rsidRPr="00147ABB" w:rsidRDefault="006C477B">
            <w:pPr>
              <w:rPr>
                <w:rFonts w:asciiTheme="minorEastAsia" w:eastAsiaTheme="minorEastAsia" w:hAnsiTheme="minorEastAsia" w:cstheme="minorEastAsia"/>
                <w:sz w:val="24"/>
                <w:szCs w:val="24"/>
              </w:rPr>
            </w:pPr>
            <w:r w:rsidRPr="00147ABB">
              <w:rPr>
                <w:rFonts w:asciiTheme="minorEastAsia" w:eastAsiaTheme="minorEastAsia" w:hAnsiTheme="minorEastAsia" w:cstheme="minorEastAsia" w:hint="eastAsia"/>
                <w:sz w:val="24"/>
                <w:szCs w:val="24"/>
              </w:rPr>
              <w:t>500GB</w:t>
            </w:r>
          </w:p>
        </w:tc>
      </w:tr>
      <w:tr w:rsidR="007C1A84" w:rsidRPr="00147ABB">
        <w:trPr>
          <w:cantSplit/>
        </w:trPr>
        <w:tc>
          <w:tcPr>
            <w:tcW w:w="1880" w:type="dxa"/>
            <w:vAlign w:val="center"/>
          </w:tcPr>
          <w:p w:rsidR="007C1A84" w:rsidRPr="00147ABB" w:rsidRDefault="006C477B">
            <w:pPr>
              <w:rPr>
                <w:rFonts w:asciiTheme="minorEastAsia" w:eastAsiaTheme="minorEastAsia" w:hAnsiTheme="minorEastAsia" w:cstheme="minorEastAsia"/>
                <w:sz w:val="24"/>
                <w:szCs w:val="24"/>
              </w:rPr>
            </w:pPr>
            <w:r w:rsidRPr="00147ABB">
              <w:rPr>
                <w:rFonts w:asciiTheme="minorEastAsia" w:eastAsiaTheme="minorEastAsia" w:hAnsiTheme="minorEastAsia" w:cstheme="minorEastAsia" w:hint="eastAsia"/>
                <w:sz w:val="24"/>
                <w:szCs w:val="24"/>
              </w:rPr>
              <w:t>光驱</w:t>
            </w:r>
          </w:p>
        </w:tc>
        <w:tc>
          <w:tcPr>
            <w:tcW w:w="6482" w:type="dxa"/>
            <w:tcBorders>
              <w:right w:val="double" w:sz="4" w:space="0" w:color="auto"/>
            </w:tcBorders>
            <w:vAlign w:val="center"/>
          </w:tcPr>
          <w:p w:rsidR="007C1A84" w:rsidRPr="00147ABB" w:rsidRDefault="006C477B">
            <w:pPr>
              <w:rPr>
                <w:rFonts w:asciiTheme="minorEastAsia" w:eastAsiaTheme="minorEastAsia" w:hAnsiTheme="minorEastAsia" w:cstheme="minorEastAsia"/>
                <w:sz w:val="24"/>
                <w:szCs w:val="24"/>
              </w:rPr>
            </w:pPr>
            <w:r w:rsidRPr="00147ABB">
              <w:rPr>
                <w:rFonts w:asciiTheme="minorEastAsia" w:eastAsiaTheme="minorEastAsia" w:hAnsiTheme="minorEastAsia" w:cstheme="minorEastAsia" w:hint="eastAsia"/>
                <w:sz w:val="24"/>
                <w:szCs w:val="24"/>
              </w:rPr>
              <w:t>DVD刻录机</w:t>
            </w:r>
          </w:p>
        </w:tc>
      </w:tr>
      <w:tr w:rsidR="007C1A84" w:rsidRPr="00147ABB">
        <w:trPr>
          <w:cantSplit/>
        </w:trPr>
        <w:tc>
          <w:tcPr>
            <w:tcW w:w="1880" w:type="dxa"/>
            <w:vAlign w:val="center"/>
          </w:tcPr>
          <w:p w:rsidR="007C1A84" w:rsidRPr="00147ABB" w:rsidRDefault="007C1A84">
            <w:pPr>
              <w:rPr>
                <w:rFonts w:asciiTheme="minorEastAsia" w:eastAsiaTheme="minorEastAsia" w:hAnsiTheme="minorEastAsia" w:cstheme="minorEastAsia"/>
                <w:sz w:val="24"/>
                <w:szCs w:val="24"/>
              </w:rPr>
            </w:pPr>
          </w:p>
        </w:tc>
        <w:tc>
          <w:tcPr>
            <w:tcW w:w="6482" w:type="dxa"/>
            <w:tcBorders>
              <w:right w:val="double" w:sz="4" w:space="0" w:color="auto"/>
            </w:tcBorders>
            <w:vAlign w:val="center"/>
          </w:tcPr>
          <w:p w:rsidR="007C1A84" w:rsidRPr="00147ABB" w:rsidRDefault="006C477B">
            <w:pPr>
              <w:rPr>
                <w:rFonts w:asciiTheme="minorEastAsia" w:eastAsiaTheme="minorEastAsia" w:hAnsiTheme="minorEastAsia" w:cstheme="minorEastAsia"/>
                <w:sz w:val="24"/>
                <w:szCs w:val="24"/>
              </w:rPr>
            </w:pPr>
            <w:r w:rsidRPr="00147ABB">
              <w:rPr>
                <w:rFonts w:asciiTheme="minorEastAsia" w:eastAsiaTheme="minorEastAsia" w:hAnsiTheme="minorEastAsia" w:cstheme="minorEastAsia" w:hint="eastAsia"/>
                <w:sz w:val="24"/>
                <w:szCs w:val="24"/>
              </w:rPr>
              <w:t>独立显卡nVIDIA GeForce G405 512M</w:t>
            </w:r>
          </w:p>
        </w:tc>
      </w:tr>
      <w:tr w:rsidR="007C1A84" w:rsidRPr="00147ABB">
        <w:trPr>
          <w:cantSplit/>
        </w:trPr>
        <w:tc>
          <w:tcPr>
            <w:tcW w:w="1880" w:type="dxa"/>
            <w:vAlign w:val="center"/>
          </w:tcPr>
          <w:p w:rsidR="007C1A84" w:rsidRPr="00147ABB" w:rsidRDefault="006C477B">
            <w:pPr>
              <w:rPr>
                <w:rFonts w:asciiTheme="minorEastAsia" w:eastAsiaTheme="minorEastAsia" w:hAnsiTheme="minorEastAsia" w:cstheme="minorEastAsia"/>
                <w:sz w:val="24"/>
                <w:szCs w:val="24"/>
              </w:rPr>
            </w:pPr>
            <w:r w:rsidRPr="00147ABB">
              <w:rPr>
                <w:rFonts w:asciiTheme="minorEastAsia" w:eastAsiaTheme="minorEastAsia" w:hAnsiTheme="minorEastAsia" w:cstheme="minorEastAsia" w:hint="eastAsia"/>
                <w:sz w:val="24"/>
                <w:szCs w:val="24"/>
              </w:rPr>
              <w:t>操作系统</w:t>
            </w:r>
          </w:p>
        </w:tc>
        <w:tc>
          <w:tcPr>
            <w:tcW w:w="6482" w:type="dxa"/>
            <w:tcBorders>
              <w:right w:val="double" w:sz="4" w:space="0" w:color="auto"/>
            </w:tcBorders>
            <w:vAlign w:val="center"/>
          </w:tcPr>
          <w:p w:rsidR="007C1A84" w:rsidRPr="00147ABB" w:rsidRDefault="006C477B">
            <w:pPr>
              <w:rPr>
                <w:rFonts w:asciiTheme="minorEastAsia" w:eastAsiaTheme="minorEastAsia" w:hAnsiTheme="minorEastAsia" w:cstheme="minorEastAsia"/>
                <w:sz w:val="24"/>
                <w:szCs w:val="24"/>
              </w:rPr>
            </w:pPr>
            <w:r w:rsidRPr="00147ABB">
              <w:rPr>
                <w:rFonts w:asciiTheme="minorEastAsia" w:eastAsiaTheme="minorEastAsia" w:hAnsiTheme="minorEastAsia" w:cstheme="minorEastAsia" w:hint="eastAsia"/>
                <w:sz w:val="24"/>
                <w:szCs w:val="24"/>
              </w:rPr>
              <w:t xml:space="preserve">预装正版 windows 7 简体中文旗舰版 </w:t>
            </w:r>
          </w:p>
        </w:tc>
      </w:tr>
      <w:tr w:rsidR="007C1A84" w:rsidRPr="00147ABB">
        <w:trPr>
          <w:cantSplit/>
        </w:trPr>
        <w:tc>
          <w:tcPr>
            <w:tcW w:w="1880" w:type="dxa"/>
            <w:vAlign w:val="center"/>
          </w:tcPr>
          <w:p w:rsidR="007C1A84" w:rsidRPr="00147ABB" w:rsidRDefault="006C477B">
            <w:pPr>
              <w:rPr>
                <w:rFonts w:asciiTheme="minorEastAsia" w:eastAsiaTheme="minorEastAsia" w:hAnsiTheme="minorEastAsia" w:cstheme="minorEastAsia"/>
                <w:sz w:val="24"/>
                <w:szCs w:val="24"/>
              </w:rPr>
            </w:pPr>
            <w:r w:rsidRPr="00147ABB">
              <w:rPr>
                <w:rFonts w:asciiTheme="minorEastAsia" w:eastAsiaTheme="minorEastAsia" w:hAnsiTheme="minorEastAsia" w:cstheme="minorEastAsia" w:hint="eastAsia"/>
                <w:sz w:val="24"/>
                <w:szCs w:val="24"/>
              </w:rPr>
              <w:t>防火墙</w:t>
            </w:r>
          </w:p>
        </w:tc>
        <w:tc>
          <w:tcPr>
            <w:tcW w:w="6482" w:type="dxa"/>
            <w:tcBorders>
              <w:right w:val="double" w:sz="4" w:space="0" w:color="auto"/>
            </w:tcBorders>
            <w:vAlign w:val="center"/>
          </w:tcPr>
          <w:p w:rsidR="007C1A84" w:rsidRPr="00147ABB" w:rsidRDefault="006C477B">
            <w:pPr>
              <w:rPr>
                <w:rFonts w:asciiTheme="minorEastAsia" w:eastAsiaTheme="minorEastAsia" w:hAnsiTheme="minorEastAsia" w:cstheme="minorEastAsia"/>
                <w:sz w:val="24"/>
                <w:szCs w:val="24"/>
              </w:rPr>
            </w:pPr>
            <w:r w:rsidRPr="00147ABB">
              <w:rPr>
                <w:rFonts w:asciiTheme="minorEastAsia" w:eastAsiaTheme="minorEastAsia" w:hAnsiTheme="minorEastAsia" w:cstheme="minorEastAsia" w:hint="eastAsia"/>
                <w:sz w:val="24"/>
                <w:szCs w:val="24"/>
              </w:rPr>
              <w:t>McAfee企业版</w:t>
            </w:r>
          </w:p>
        </w:tc>
      </w:tr>
      <w:tr w:rsidR="007C1A84" w:rsidRPr="00147ABB">
        <w:trPr>
          <w:cantSplit/>
        </w:trPr>
        <w:tc>
          <w:tcPr>
            <w:tcW w:w="1880" w:type="dxa"/>
            <w:vAlign w:val="center"/>
          </w:tcPr>
          <w:p w:rsidR="007C1A84" w:rsidRPr="00147ABB" w:rsidRDefault="006C477B">
            <w:pPr>
              <w:rPr>
                <w:rFonts w:asciiTheme="minorEastAsia" w:eastAsiaTheme="minorEastAsia" w:hAnsiTheme="minorEastAsia" w:cstheme="minorEastAsia"/>
                <w:sz w:val="24"/>
                <w:szCs w:val="24"/>
              </w:rPr>
            </w:pPr>
            <w:r w:rsidRPr="00147ABB">
              <w:rPr>
                <w:rFonts w:asciiTheme="minorEastAsia" w:eastAsiaTheme="minorEastAsia" w:hAnsiTheme="minorEastAsia" w:cstheme="minorEastAsia" w:hint="eastAsia"/>
                <w:sz w:val="24"/>
                <w:szCs w:val="24"/>
              </w:rPr>
              <w:t>杀毒软件</w:t>
            </w:r>
          </w:p>
        </w:tc>
        <w:tc>
          <w:tcPr>
            <w:tcW w:w="6482" w:type="dxa"/>
            <w:tcBorders>
              <w:right w:val="double" w:sz="4" w:space="0" w:color="auto"/>
            </w:tcBorders>
            <w:vAlign w:val="center"/>
          </w:tcPr>
          <w:p w:rsidR="007C1A84" w:rsidRPr="00147ABB" w:rsidRDefault="006C477B">
            <w:pPr>
              <w:rPr>
                <w:rFonts w:asciiTheme="minorEastAsia" w:eastAsiaTheme="minorEastAsia" w:hAnsiTheme="minorEastAsia" w:cstheme="minorEastAsia"/>
                <w:sz w:val="24"/>
                <w:szCs w:val="24"/>
              </w:rPr>
            </w:pPr>
            <w:r w:rsidRPr="00147ABB">
              <w:rPr>
                <w:rFonts w:asciiTheme="minorEastAsia" w:eastAsiaTheme="minorEastAsia" w:hAnsiTheme="minorEastAsia" w:cstheme="minorEastAsia" w:hint="eastAsia"/>
                <w:sz w:val="24"/>
                <w:szCs w:val="24"/>
              </w:rPr>
              <w:t>McAfee企业版</w:t>
            </w:r>
          </w:p>
        </w:tc>
      </w:tr>
      <w:tr w:rsidR="007C1A84" w:rsidRPr="00147ABB">
        <w:trPr>
          <w:cantSplit/>
        </w:trPr>
        <w:tc>
          <w:tcPr>
            <w:tcW w:w="1880" w:type="dxa"/>
            <w:vAlign w:val="center"/>
          </w:tcPr>
          <w:p w:rsidR="007C1A84" w:rsidRPr="00147ABB" w:rsidRDefault="006C477B">
            <w:pPr>
              <w:rPr>
                <w:rFonts w:asciiTheme="minorEastAsia" w:eastAsiaTheme="minorEastAsia" w:hAnsiTheme="minorEastAsia" w:cstheme="minorEastAsia"/>
                <w:sz w:val="24"/>
                <w:szCs w:val="24"/>
              </w:rPr>
            </w:pPr>
            <w:r w:rsidRPr="00147ABB">
              <w:rPr>
                <w:rFonts w:asciiTheme="minorEastAsia" w:eastAsiaTheme="minorEastAsia" w:hAnsiTheme="minorEastAsia" w:cstheme="minorEastAsia" w:hint="eastAsia"/>
                <w:sz w:val="24"/>
                <w:szCs w:val="24"/>
              </w:rPr>
              <w:t>应用程序</w:t>
            </w:r>
          </w:p>
        </w:tc>
        <w:tc>
          <w:tcPr>
            <w:tcW w:w="6482" w:type="dxa"/>
            <w:tcBorders>
              <w:right w:val="double" w:sz="4" w:space="0" w:color="auto"/>
            </w:tcBorders>
            <w:vAlign w:val="center"/>
          </w:tcPr>
          <w:p w:rsidR="007C1A84" w:rsidRPr="00147ABB" w:rsidRDefault="006C477B">
            <w:pPr>
              <w:rPr>
                <w:rFonts w:asciiTheme="minorEastAsia" w:eastAsiaTheme="minorEastAsia" w:hAnsiTheme="minorEastAsia" w:cstheme="minorEastAsia"/>
                <w:sz w:val="24"/>
                <w:szCs w:val="24"/>
              </w:rPr>
            </w:pPr>
            <w:r w:rsidRPr="00147ABB">
              <w:rPr>
                <w:rFonts w:asciiTheme="minorEastAsia" w:eastAsiaTheme="minorEastAsia" w:hAnsiTheme="minorEastAsia" w:cstheme="minorEastAsia" w:hint="eastAsia"/>
                <w:sz w:val="24"/>
                <w:szCs w:val="24"/>
              </w:rPr>
              <w:t>DMS中医经络分析系统-附赠中医经络体质分析系统（含医疗级数据库终身数据交换权限）</w:t>
            </w:r>
          </w:p>
        </w:tc>
      </w:tr>
      <w:tr w:rsidR="007C1A84" w:rsidRPr="00147ABB">
        <w:trPr>
          <w:cantSplit/>
        </w:trPr>
        <w:tc>
          <w:tcPr>
            <w:tcW w:w="1880" w:type="dxa"/>
            <w:vAlign w:val="center"/>
          </w:tcPr>
          <w:p w:rsidR="007C1A84" w:rsidRPr="00147ABB" w:rsidRDefault="006C477B">
            <w:pPr>
              <w:rPr>
                <w:rFonts w:asciiTheme="minorEastAsia" w:eastAsiaTheme="minorEastAsia" w:hAnsiTheme="minorEastAsia" w:cstheme="minorEastAsia"/>
                <w:sz w:val="24"/>
                <w:szCs w:val="24"/>
              </w:rPr>
            </w:pPr>
            <w:r w:rsidRPr="00147ABB">
              <w:rPr>
                <w:rFonts w:asciiTheme="minorEastAsia" w:eastAsiaTheme="minorEastAsia" w:hAnsiTheme="minorEastAsia" w:cstheme="minorEastAsia" w:hint="eastAsia"/>
                <w:sz w:val="24"/>
                <w:szCs w:val="24"/>
              </w:rPr>
              <w:t>其他配件</w:t>
            </w:r>
          </w:p>
        </w:tc>
        <w:tc>
          <w:tcPr>
            <w:tcW w:w="6482" w:type="dxa"/>
            <w:tcBorders>
              <w:right w:val="double" w:sz="4" w:space="0" w:color="auto"/>
            </w:tcBorders>
            <w:vAlign w:val="center"/>
          </w:tcPr>
          <w:p w:rsidR="007C1A84" w:rsidRPr="00147ABB" w:rsidRDefault="006C477B">
            <w:pPr>
              <w:rPr>
                <w:rFonts w:asciiTheme="minorEastAsia" w:eastAsiaTheme="minorEastAsia" w:hAnsiTheme="minorEastAsia" w:cstheme="minorEastAsia"/>
                <w:sz w:val="24"/>
                <w:szCs w:val="24"/>
              </w:rPr>
            </w:pPr>
            <w:r w:rsidRPr="00147ABB">
              <w:rPr>
                <w:rFonts w:asciiTheme="minorEastAsia" w:eastAsiaTheme="minorEastAsia" w:hAnsiTheme="minorEastAsia" w:cstheme="minorEastAsia" w:hint="eastAsia"/>
                <w:sz w:val="24"/>
                <w:szCs w:val="24"/>
              </w:rPr>
              <w:t>立式机台，佳能IP7280打印机。</w:t>
            </w:r>
          </w:p>
        </w:tc>
      </w:tr>
      <w:tr w:rsidR="007C1A84" w:rsidRPr="00147ABB">
        <w:trPr>
          <w:cantSplit/>
        </w:trPr>
        <w:tc>
          <w:tcPr>
            <w:tcW w:w="8362" w:type="dxa"/>
            <w:gridSpan w:val="2"/>
            <w:tcBorders>
              <w:right w:val="double" w:sz="4" w:space="0" w:color="auto"/>
            </w:tcBorders>
            <w:vAlign w:val="center"/>
          </w:tcPr>
          <w:p w:rsidR="007C1A84" w:rsidRPr="00147ABB" w:rsidRDefault="00147ABB" w:rsidP="00147ABB">
            <w:pPr>
              <w:jc w:val="left"/>
              <w:rPr>
                <w:rFonts w:asciiTheme="minorEastAsia" w:eastAsiaTheme="minorEastAsia" w:hAnsiTheme="minorEastAsia" w:cstheme="minorEastAsia"/>
                <w:b/>
                <w:sz w:val="24"/>
                <w:szCs w:val="24"/>
              </w:rPr>
            </w:pPr>
            <w:r w:rsidRPr="00147ABB">
              <w:rPr>
                <w:rFonts w:asciiTheme="minorEastAsia" w:eastAsiaTheme="minorEastAsia" w:hAnsiTheme="minorEastAsia" w:cstheme="minorEastAsia"/>
                <w:b/>
                <w:sz w:val="24"/>
                <w:szCs w:val="24"/>
                <w:shd w:val="pct10" w:color="auto" w:fill="FFFFFF"/>
              </w:rPr>
              <w:t>2</w:t>
            </w:r>
            <w:r w:rsidRPr="00147ABB">
              <w:rPr>
                <w:rFonts w:asciiTheme="minorEastAsia" w:eastAsiaTheme="minorEastAsia" w:hAnsiTheme="minorEastAsia" w:cstheme="minorEastAsia" w:hint="eastAsia"/>
                <w:b/>
                <w:sz w:val="24"/>
                <w:szCs w:val="24"/>
                <w:shd w:val="pct10" w:color="auto" w:fill="FFFFFF"/>
              </w:rPr>
              <w:t>、</w:t>
            </w:r>
            <w:r w:rsidR="006C477B" w:rsidRPr="00147ABB">
              <w:rPr>
                <w:rFonts w:asciiTheme="minorEastAsia" w:eastAsiaTheme="minorEastAsia" w:hAnsiTheme="minorEastAsia" w:cstheme="minorEastAsia" w:hint="eastAsia"/>
                <w:b/>
                <w:sz w:val="24"/>
                <w:szCs w:val="24"/>
                <w:shd w:val="pct10" w:color="auto" w:fill="FFFFFF"/>
              </w:rPr>
              <w:t>生物电采集器</w:t>
            </w:r>
          </w:p>
        </w:tc>
      </w:tr>
      <w:tr w:rsidR="007C1A84" w:rsidRPr="00147ABB">
        <w:trPr>
          <w:cantSplit/>
        </w:trPr>
        <w:tc>
          <w:tcPr>
            <w:tcW w:w="1880" w:type="dxa"/>
            <w:vAlign w:val="center"/>
          </w:tcPr>
          <w:p w:rsidR="007C1A84" w:rsidRPr="00147ABB" w:rsidRDefault="006C477B">
            <w:pPr>
              <w:rPr>
                <w:rFonts w:asciiTheme="minorEastAsia" w:eastAsiaTheme="minorEastAsia" w:hAnsiTheme="minorEastAsia" w:cstheme="minorEastAsia"/>
                <w:sz w:val="24"/>
                <w:szCs w:val="24"/>
              </w:rPr>
            </w:pPr>
            <w:r w:rsidRPr="00147ABB">
              <w:rPr>
                <w:rFonts w:asciiTheme="minorEastAsia" w:eastAsiaTheme="minorEastAsia" w:hAnsiTheme="minorEastAsia" w:cstheme="minorEastAsia" w:hint="eastAsia"/>
                <w:sz w:val="24"/>
                <w:szCs w:val="24"/>
              </w:rPr>
              <w:t>生产标准</w:t>
            </w:r>
          </w:p>
        </w:tc>
        <w:tc>
          <w:tcPr>
            <w:tcW w:w="6482" w:type="dxa"/>
            <w:tcBorders>
              <w:right w:val="double" w:sz="4" w:space="0" w:color="auto"/>
            </w:tcBorders>
            <w:vAlign w:val="center"/>
          </w:tcPr>
          <w:p w:rsidR="007C1A84" w:rsidRPr="00147ABB" w:rsidRDefault="006C477B">
            <w:pPr>
              <w:rPr>
                <w:rFonts w:asciiTheme="minorEastAsia" w:eastAsiaTheme="minorEastAsia" w:hAnsiTheme="minorEastAsia" w:cstheme="minorEastAsia"/>
                <w:sz w:val="24"/>
                <w:szCs w:val="24"/>
              </w:rPr>
            </w:pPr>
            <w:r w:rsidRPr="00147ABB">
              <w:rPr>
                <w:rFonts w:asciiTheme="minorEastAsia" w:eastAsiaTheme="minorEastAsia" w:hAnsiTheme="minorEastAsia" w:cstheme="minorEastAsia" w:hint="eastAsia"/>
                <w:sz w:val="24"/>
                <w:szCs w:val="24"/>
              </w:rPr>
              <w:t>USB1.0&amp;USB2.0</w:t>
            </w:r>
          </w:p>
        </w:tc>
      </w:tr>
      <w:tr w:rsidR="007C1A84" w:rsidRPr="00147ABB">
        <w:trPr>
          <w:cantSplit/>
        </w:trPr>
        <w:tc>
          <w:tcPr>
            <w:tcW w:w="1880" w:type="dxa"/>
            <w:vAlign w:val="center"/>
          </w:tcPr>
          <w:p w:rsidR="007C1A84" w:rsidRPr="00147ABB" w:rsidRDefault="006C477B">
            <w:pPr>
              <w:rPr>
                <w:rFonts w:asciiTheme="minorEastAsia" w:eastAsiaTheme="minorEastAsia" w:hAnsiTheme="minorEastAsia" w:cstheme="minorEastAsia"/>
                <w:sz w:val="24"/>
                <w:szCs w:val="24"/>
              </w:rPr>
            </w:pPr>
            <w:r w:rsidRPr="00147ABB">
              <w:rPr>
                <w:rFonts w:asciiTheme="minorEastAsia" w:eastAsiaTheme="minorEastAsia" w:hAnsiTheme="minorEastAsia" w:cstheme="minorEastAsia" w:hint="eastAsia"/>
                <w:sz w:val="24"/>
                <w:szCs w:val="24"/>
              </w:rPr>
              <w:t>球形输出器</w:t>
            </w:r>
          </w:p>
        </w:tc>
        <w:tc>
          <w:tcPr>
            <w:tcW w:w="6482" w:type="dxa"/>
            <w:tcBorders>
              <w:right w:val="double" w:sz="4" w:space="0" w:color="auto"/>
            </w:tcBorders>
            <w:vAlign w:val="center"/>
          </w:tcPr>
          <w:p w:rsidR="007C1A84" w:rsidRPr="00147ABB" w:rsidRDefault="006C477B">
            <w:pPr>
              <w:rPr>
                <w:rFonts w:asciiTheme="minorEastAsia" w:eastAsiaTheme="minorEastAsia" w:hAnsiTheme="minorEastAsia" w:cstheme="minorEastAsia"/>
                <w:sz w:val="24"/>
                <w:szCs w:val="24"/>
              </w:rPr>
            </w:pPr>
            <w:r w:rsidRPr="00147ABB">
              <w:rPr>
                <w:rFonts w:asciiTheme="minorEastAsia" w:eastAsiaTheme="minorEastAsia" w:hAnsiTheme="minorEastAsia" w:cstheme="minorEastAsia" w:hint="eastAsia"/>
                <w:sz w:val="24"/>
                <w:szCs w:val="24"/>
              </w:rPr>
              <w:t>输出：直流5V</w:t>
            </w:r>
          </w:p>
        </w:tc>
      </w:tr>
      <w:tr w:rsidR="007C1A84" w:rsidRPr="00147ABB">
        <w:trPr>
          <w:cantSplit/>
        </w:trPr>
        <w:tc>
          <w:tcPr>
            <w:tcW w:w="1880" w:type="dxa"/>
            <w:vAlign w:val="center"/>
          </w:tcPr>
          <w:p w:rsidR="007C1A84" w:rsidRPr="00147ABB" w:rsidRDefault="006C477B">
            <w:pPr>
              <w:rPr>
                <w:rFonts w:asciiTheme="minorEastAsia" w:eastAsiaTheme="minorEastAsia" w:hAnsiTheme="minorEastAsia" w:cstheme="minorEastAsia"/>
                <w:sz w:val="24"/>
                <w:szCs w:val="24"/>
              </w:rPr>
            </w:pPr>
            <w:r w:rsidRPr="00147ABB">
              <w:rPr>
                <w:rFonts w:asciiTheme="minorEastAsia" w:eastAsiaTheme="minorEastAsia" w:hAnsiTheme="minorEastAsia" w:cstheme="minorEastAsia" w:hint="eastAsia"/>
                <w:sz w:val="24"/>
                <w:szCs w:val="24"/>
              </w:rPr>
              <w:t>弧形接收器</w:t>
            </w:r>
          </w:p>
        </w:tc>
        <w:tc>
          <w:tcPr>
            <w:tcW w:w="6482" w:type="dxa"/>
            <w:tcBorders>
              <w:right w:val="double" w:sz="4" w:space="0" w:color="auto"/>
            </w:tcBorders>
            <w:vAlign w:val="center"/>
          </w:tcPr>
          <w:p w:rsidR="007C1A84" w:rsidRPr="00147ABB" w:rsidRDefault="006C477B">
            <w:pPr>
              <w:rPr>
                <w:rFonts w:asciiTheme="minorEastAsia" w:eastAsiaTheme="minorEastAsia" w:hAnsiTheme="minorEastAsia" w:cstheme="minorEastAsia"/>
                <w:sz w:val="24"/>
                <w:szCs w:val="24"/>
              </w:rPr>
            </w:pPr>
            <w:r w:rsidRPr="00147ABB">
              <w:rPr>
                <w:rFonts w:asciiTheme="minorEastAsia" w:eastAsiaTheme="minorEastAsia" w:hAnsiTheme="minorEastAsia" w:cstheme="minorEastAsia" w:hint="eastAsia"/>
                <w:sz w:val="24"/>
                <w:szCs w:val="24"/>
              </w:rPr>
              <w:t>输入：直流5V，电流2µA~34µA</w:t>
            </w:r>
          </w:p>
        </w:tc>
      </w:tr>
      <w:tr w:rsidR="007C1A84" w:rsidRPr="00147ABB">
        <w:trPr>
          <w:cantSplit/>
          <w:trHeight w:val="279"/>
        </w:trPr>
        <w:tc>
          <w:tcPr>
            <w:tcW w:w="1880" w:type="dxa"/>
            <w:vAlign w:val="center"/>
          </w:tcPr>
          <w:p w:rsidR="007C1A84" w:rsidRPr="00147ABB" w:rsidRDefault="006C477B">
            <w:pPr>
              <w:rPr>
                <w:rFonts w:asciiTheme="minorEastAsia" w:eastAsiaTheme="minorEastAsia" w:hAnsiTheme="minorEastAsia" w:cstheme="minorEastAsia"/>
                <w:sz w:val="24"/>
                <w:szCs w:val="24"/>
              </w:rPr>
            </w:pPr>
            <w:r w:rsidRPr="00147ABB">
              <w:rPr>
                <w:rFonts w:asciiTheme="minorEastAsia" w:eastAsiaTheme="minorEastAsia" w:hAnsiTheme="minorEastAsia" w:cstheme="minorEastAsia" w:hint="eastAsia"/>
                <w:sz w:val="24"/>
                <w:szCs w:val="24"/>
              </w:rPr>
              <w:t>穴位生物电阻</w:t>
            </w:r>
          </w:p>
        </w:tc>
        <w:tc>
          <w:tcPr>
            <w:tcW w:w="6482" w:type="dxa"/>
            <w:tcBorders>
              <w:right w:val="double" w:sz="4" w:space="0" w:color="auto"/>
            </w:tcBorders>
            <w:vAlign w:val="center"/>
          </w:tcPr>
          <w:p w:rsidR="007C1A84" w:rsidRPr="00147ABB" w:rsidRDefault="006C477B">
            <w:pPr>
              <w:rPr>
                <w:rFonts w:asciiTheme="minorEastAsia" w:eastAsiaTheme="minorEastAsia" w:hAnsiTheme="minorEastAsia" w:cstheme="minorEastAsia"/>
                <w:sz w:val="24"/>
                <w:szCs w:val="24"/>
              </w:rPr>
            </w:pPr>
            <w:r w:rsidRPr="00147ABB">
              <w:rPr>
                <w:rFonts w:asciiTheme="minorEastAsia" w:eastAsiaTheme="minorEastAsia" w:hAnsiTheme="minorEastAsia" w:cstheme="minorEastAsia" w:hint="eastAsia"/>
                <w:sz w:val="24"/>
                <w:szCs w:val="24"/>
              </w:rPr>
              <w:t>1Ω~2×10</w:t>
            </w:r>
            <m:oMath>
              <m:sSup>
                <m:sSupPr>
                  <m:ctrlPr>
                    <w:rPr>
                      <w:rFonts w:ascii="Cambria Math" w:eastAsiaTheme="minorEastAsia" w:hAnsi="Cambria Math" w:cstheme="minorEastAsia" w:hint="eastAsia"/>
                      <w:sz w:val="24"/>
                      <w:szCs w:val="24"/>
                    </w:rPr>
                  </m:ctrlPr>
                </m:sSupPr>
                <m:e>
                  <m:r>
                    <m:rPr>
                      <m:sty m:val="p"/>
                    </m:rPr>
                    <w:rPr>
                      <w:rFonts w:ascii="Cambria Math" w:eastAsiaTheme="minorEastAsia" w:hAnsi="Cambria Math" w:cstheme="minorEastAsia" w:hint="eastAsia"/>
                      <w:sz w:val="24"/>
                      <w:szCs w:val="24"/>
                    </w:rPr>
                    <m:t>10</m:t>
                  </m:r>
                </m:e>
                <m:sup>
                  <m:r>
                    <m:rPr>
                      <m:sty m:val="p"/>
                    </m:rPr>
                    <w:rPr>
                      <w:rFonts w:ascii="Cambria Math" w:eastAsiaTheme="minorEastAsia" w:hAnsi="Cambria Math" w:cstheme="minorEastAsia" w:hint="eastAsia"/>
                      <w:sz w:val="24"/>
                      <w:szCs w:val="24"/>
                    </w:rPr>
                    <m:t>6</m:t>
                  </m:r>
                </m:sup>
              </m:sSup>
            </m:oMath>
            <w:r w:rsidRPr="00147ABB">
              <w:rPr>
                <w:rFonts w:asciiTheme="minorEastAsia" w:eastAsiaTheme="minorEastAsia" w:hAnsiTheme="minorEastAsia" w:cstheme="minorEastAsia" w:hint="eastAsia"/>
                <w:sz w:val="24"/>
                <w:szCs w:val="24"/>
                <w:vertAlign w:val="superscript"/>
              </w:rPr>
              <w:t>6</w:t>
            </w:r>
            <w:r w:rsidRPr="00147ABB">
              <w:rPr>
                <w:rFonts w:asciiTheme="minorEastAsia" w:eastAsiaTheme="minorEastAsia" w:hAnsiTheme="minorEastAsia" w:cstheme="minorEastAsia" w:hint="eastAsia"/>
                <w:sz w:val="24"/>
                <w:szCs w:val="24"/>
              </w:rPr>
              <w:t>Ω</w:t>
            </w:r>
          </w:p>
        </w:tc>
      </w:tr>
      <w:tr w:rsidR="007C1A84" w:rsidRPr="00147ABB">
        <w:trPr>
          <w:cantSplit/>
        </w:trPr>
        <w:tc>
          <w:tcPr>
            <w:tcW w:w="1880" w:type="dxa"/>
            <w:vAlign w:val="center"/>
          </w:tcPr>
          <w:p w:rsidR="007C1A84" w:rsidRPr="00147ABB" w:rsidRDefault="006C477B">
            <w:pPr>
              <w:rPr>
                <w:rFonts w:asciiTheme="minorEastAsia" w:eastAsiaTheme="minorEastAsia" w:hAnsiTheme="minorEastAsia" w:cstheme="minorEastAsia"/>
                <w:sz w:val="24"/>
                <w:szCs w:val="24"/>
              </w:rPr>
            </w:pPr>
            <w:r w:rsidRPr="00147ABB">
              <w:rPr>
                <w:rFonts w:asciiTheme="minorEastAsia" w:eastAsiaTheme="minorEastAsia" w:hAnsiTheme="minorEastAsia" w:cstheme="minorEastAsia" w:hint="eastAsia"/>
                <w:sz w:val="24"/>
                <w:szCs w:val="24"/>
              </w:rPr>
              <w:t>检测精度</w:t>
            </w:r>
          </w:p>
        </w:tc>
        <w:tc>
          <w:tcPr>
            <w:tcW w:w="6482" w:type="dxa"/>
            <w:tcBorders>
              <w:right w:val="double" w:sz="4" w:space="0" w:color="auto"/>
            </w:tcBorders>
            <w:vAlign w:val="center"/>
          </w:tcPr>
          <w:p w:rsidR="007C1A84" w:rsidRPr="00147ABB" w:rsidRDefault="006C477B">
            <w:pPr>
              <w:rPr>
                <w:rFonts w:asciiTheme="minorEastAsia" w:eastAsiaTheme="minorEastAsia" w:hAnsiTheme="minorEastAsia" w:cstheme="minorEastAsia"/>
                <w:sz w:val="24"/>
                <w:szCs w:val="24"/>
              </w:rPr>
            </w:pPr>
            <w:r w:rsidRPr="00147ABB">
              <w:rPr>
                <w:rFonts w:asciiTheme="minorEastAsia" w:eastAsiaTheme="minorEastAsia" w:hAnsiTheme="minorEastAsia" w:cstheme="minorEastAsia" w:hint="eastAsia"/>
                <w:sz w:val="24"/>
                <w:szCs w:val="24"/>
              </w:rPr>
              <w:t>误差≤5%</w:t>
            </w:r>
          </w:p>
        </w:tc>
      </w:tr>
      <w:tr w:rsidR="007C1A84" w:rsidRPr="00147ABB">
        <w:trPr>
          <w:cantSplit/>
        </w:trPr>
        <w:tc>
          <w:tcPr>
            <w:tcW w:w="1880" w:type="dxa"/>
            <w:vAlign w:val="center"/>
          </w:tcPr>
          <w:p w:rsidR="007C1A84" w:rsidRPr="00147ABB" w:rsidRDefault="006C477B">
            <w:pPr>
              <w:rPr>
                <w:rFonts w:asciiTheme="minorEastAsia" w:eastAsiaTheme="minorEastAsia" w:hAnsiTheme="minorEastAsia" w:cstheme="minorEastAsia"/>
                <w:sz w:val="24"/>
                <w:szCs w:val="24"/>
              </w:rPr>
            </w:pPr>
            <w:r w:rsidRPr="00147ABB">
              <w:rPr>
                <w:rFonts w:asciiTheme="minorEastAsia" w:eastAsiaTheme="minorEastAsia" w:hAnsiTheme="minorEastAsia" w:cstheme="minorEastAsia" w:hint="eastAsia"/>
                <w:sz w:val="24"/>
                <w:szCs w:val="24"/>
              </w:rPr>
              <w:t>重复性</w:t>
            </w:r>
          </w:p>
        </w:tc>
        <w:tc>
          <w:tcPr>
            <w:tcW w:w="6482" w:type="dxa"/>
            <w:tcBorders>
              <w:right w:val="double" w:sz="4" w:space="0" w:color="auto"/>
            </w:tcBorders>
            <w:vAlign w:val="center"/>
          </w:tcPr>
          <w:p w:rsidR="007C1A84" w:rsidRPr="00147ABB" w:rsidRDefault="006C477B">
            <w:pPr>
              <w:rPr>
                <w:rFonts w:asciiTheme="minorEastAsia" w:eastAsiaTheme="minorEastAsia" w:hAnsiTheme="minorEastAsia" w:cstheme="minorEastAsia"/>
                <w:sz w:val="24"/>
                <w:szCs w:val="24"/>
              </w:rPr>
            </w:pPr>
            <w:r w:rsidRPr="00147ABB">
              <w:rPr>
                <w:rFonts w:asciiTheme="minorEastAsia" w:eastAsiaTheme="minorEastAsia" w:hAnsiTheme="minorEastAsia" w:cstheme="minorEastAsia" w:hint="eastAsia"/>
                <w:sz w:val="24"/>
                <w:szCs w:val="24"/>
              </w:rPr>
              <w:t>在24个穴位点检测值间误差≤10%</w:t>
            </w:r>
          </w:p>
        </w:tc>
      </w:tr>
      <w:tr w:rsidR="007C1A84" w:rsidRPr="00147ABB" w:rsidTr="00147ABB">
        <w:trPr>
          <w:cantSplit/>
          <w:trHeight w:val="109"/>
        </w:trPr>
        <w:tc>
          <w:tcPr>
            <w:tcW w:w="8362" w:type="dxa"/>
            <w:gridSpan w:val="2"/>
            <w:tcBorders>
              <w:right w:val="double" w:sz="4" w:space="0" w:color="auto"/>
            </w:tcBorders>
            <w:vAlign w:val="center"/>
          </w:tcPr>
          <w:p w:rsidR="007C1A84" w:rsidRPr="00147ABB" w:rsidRDefault="00147ABB" w:rsidP="00147ABB">
            <w:pPr>
              <w:jc w:val="left"/>
              <w:rPr>
                <w:rFonts w:asciiTheme="minorEastAsia" w:eastAsiaTheme="minorEastAsia" w:hAnsiTheme="minorEastAsia" w:cstheme="minorEastAsia"/>
                <w:b/>
                <w:sz w:val="24"/>
                <w:szCs w:val="24"/>
              </w:rPr>
            </w:pPr>
            <w:r w:rsidRPr="00147ABB">
              <w:rPr>
                <w:rFonts w:asciiTheme="minorEastAsia" w:eastAsiaTheme="minorEastAsia" w:hAnsiTheme="minorEastAsia" w:cstheme="minorEastAsia" w:hint="eastAsia"/>
                <w:b/>
                <w:sz w:val="24"/>
                <w:szCs w:val="24"/>
                <w:shd w:val="pct10" w:color="auto" w:fill="FFFFFF"/>
              </w:rPr>
              <w:t>3、</w:t>
            </w:r>
            <w:r w:rsidR="006C477B" w:rsidRPr="00147ABB">
              <w:rPr>
                <w:rFonts w:asciiTheme="minorEastAsia" w:eastAsiaTheme="minorEastAsia" w:hAnsiTheme="minorEastAsia" w:cstheme="minorEastAsia" w:hint="eastAsia"/>
                <w:b/>
                <w:sz w:val="24"/>
                <w:szCs w:val="24"/>
                <w:shd w:val="pct10" w:color="auto" w:fill="FFFFFF"/>
              </w:rPr>
              <w:t>软件功能</w:t>
            </w:r>
          </w:p>
        </w:tc>
      </w:tr>
      <w:tr w:rsidR="007C1A84" w:rsidRPr="00147ABB">
        <w:trPr>
          <w:cantSplit/>
        </w:trPr>
        <w:tc>
          <w:tcPr>
            <w:tcW w:w="1880" w:type="dxa"/>
            <w:vAlign w:val="center"/>
          </w:tcPr>
          <w:p w:rsidR="007C1A84" w:rsidRPr="00147ABB" w:rsidRDefault="006C477B">
            <w:pPr>
              <w:rPr>
                <w:rFonts w:asciiTheme="minorEastAsia" w:eastAsiaTheme="minorEastAsia" w:hAnsiTheme="minorEastAsia" w:cstheme="minorEastAsia"/>
                <w:sz w:val="24"/>
                <w:szCs w:val="24"/>
              </w:rPr>
            </w:pPr>
            <w:r w:rsidRPr="00147ABB">
              <w:rPr>
                <w:rFonts w:asciiTheme="minorEastAsia" w:eastAsiaTheme="minorEastAsia" w:hAnsiTheme="minorEastAsia" w:cstheme="minorEastAsia" w:hint="eastAsia"/>
                <w:sz w:val="24"/>
                <w:szCs w:val="24"/>
              </w:rPr>
              <w:lastRenderedPageBreak/>
              <w:t>穴位生物电取值</w:t>
            </w:r>
          </w:p>
        </w:tc>
        <w:tc>
          <w:tcPr>
            <w:tcW w:w="6482" w:type="dxa"/>
            <w:tcBorders>
              <w:right w:val="double" w:sz="4" w:space="0" w:color="auto"/>
            </w:tcBorders>
            <w:vAlign w:val="center"/>
          </w:tcPr>
          <w:p w:rsidR="007C1A84" w:rsidRPr="00147ABB" w:rsidRDefault="006C477B">
            <w:pPr>
              <w:rPr>
                <w:rFonts w:asciiTheme="minorEastAsia" w:eastAsiaTheme="minorEastAsia" w:hAnsiTheme="minorEastAsia" w:cstheme="minorEastAsia"/>
                <w:sz w:val="24"/>
                <w:szCs w:val="24"/>
              </w:rPr>
            </w:pPr>
            <w:r w:rsidRPr="00147ABB">
              <w:rPr>
                <w:rFonts w:asciiTheme="minorEastAsia" w:eastAsiaTheme="minorEastAsia" w:hAnsiTheme="minorEastAsia" w:cstheme="minorEastAsia" w:hint="eastAsia"/>
                <w:sz w:val="24"/>
                <w:szCs w:val="24"/>
              </w:rPr>
              <w:t>进行上肢和下肢踝关节附近各原穴点和四个经脉穴位的生物电阻值检测，穴位经络值范围为1~200，取穴时间3秒，取穴次数300~1000次，取穴正确发出“嘟”声，并显示下一穴位名称和方位。</w:t>
            </w:r>
          </w:p>
        </w:tc>
      </w:tr>
      <w:tr w:rsidR="007C1A84" w:rsidRPr="00147ABB">
        <w:trPr>
          <w:cantSplit/>
        </w:trPr>
        <w:tc>
          <w:tcPr>
            <w:tcW w:w="1880" w:type="dxa"/>
            <w:vAlign w:val="center"/>
          </w:tcPr>
          <w:p w:rsidR="007C1A84" w:rsidRPr="00147ABB" w:rsidRDefault="006C477B">
            <w:pPr>
              <w:rPr>
                <w:rFonts w:asciiTheme="minorEastAsia" w:eastAsiaTheme="minorEastAsia" w:hAnsiTheme="minorEastAsia" w:cstheme="minorEastAsia"/>
                <w:sz w:val="24"/>
                <w:szCs w:val="24"/>
              </w:rPr>
            </w:pPr>
            <w:r w:rsidRPr="00147ABB">
              <w:rPr>
                <w:rFonts w:asciiTheme="minorEastAsia" w:eastAsiaTheme="minorEastAsia" w:hAnsiTheme="minorEastAsia" w:cstheme="minorEastAsia" w:hint="eastAsia"/>
                <w:sz w:val="24"/>
                <w:szCs w:val="24"/>
              </w:rPr>
              <w:t>数据传输</w:t>
            </w:r>
          </w:p>
        </w:tc>
        <w:tc>
          <w:tcPr>
            <w:tcW w:w="6482" w:type="dxa"/>
            <w:tcBorders>
              <w:right w:val="double" w:sz="4" w:space="0" w:color="auto"/>
            </w:tcBorders>
            <w:vAlign w:val="center"/>
          </w:tcPr>
          <w:p w:rsidR="007C1A84" w:rsidRPr="00147ABB" w:rsidRDefault="006C477B">
            <w:pPr>
              <w:rPr>
                <w:rFonts w:asciiTheme="minorEastAsia" w:eastAsiaTheme="minorEastAsia" w:hAnsiTheme="minorEastAsia" w:cstheme="minorEastAsia"/>
                <w:sz w:val="24"/>
                <w:szCs w:val="24"/>
              </w:rPr>
            </w:pPr>
            <w:r w:rsidRPr="00147ABB">
              <w:rPr>
                <w:rFonts w:asciiTheme="minorEastAsia" w:eastAsiaTheme="minorEastAsia" w:hAnsiTheme="minorEastAsia" w:cstheme="minorEastAsia" w:hint="eastAsia"/>
                <w:sz w:val="24"/>
                <w:szCs w:val="24"/>
              </w:rPr>
              <w:t>开放数据协议端口，将取到的300~1000次共计24个穴位点生物电值组合规律上传至数据库进行分析比对，按统计学原理返回穴位点经络值。</w:t>
            </w:r>
          </w:p>
        </w:tc>
      </w:tr>
      <w:tr w:rsidR="007C1A84" w:rsidRPr="00147ABB">
        <w:trPr>
          <w:cantSplit/>
        </w:trPr>
        <w:tc>
          <w:tcPr>
            <w:tcW w:w="1880" w:type="dxa"/>
            <w:vAlign w:val="center"/>
          </w:tcPr>
          <w:p w:rsidR="007C1A84" w:rsidRPr="00147ABB" w:rsidRDefault="006C477B">
            <w:pPr>
              <w:rPr>
                <w:rFonts w:asciiTheme="minorEastAsia" w:eastAsiaTheme="minorEastAsia" w:hAnsiTheme="minorEastAsia" w:cstheme="minorEastAsia"/>
                <w:sz w:val="24"/>
                <w:szCs w:val="24"/>
              </w:rPr>
            </w:pPr>
            <w:r w:rsidRPr="00147ABB">
              <w:rPr>
                <w:rFonts w:asciiTheme="minorEastAsia" w:eastAsiaTheme="minorEastAsia" w:hAnsiTheme="minorEastAsia" w:cstheme="minorEastAsia" w:hint="eastAsia"/>
                <w:sz w:val="24"/>
                <w:szCs w:val="24"/>
              </w:rPr>
              <w:t>报告生成</w:t>
            </w:r>
          </w:p>
        </w:tc>
        <w:tc>
          <w:tcPr>
            <w:tcW w:w="6482" w:type="dxa"/>
            <w:tcBorders>
              <w:right w:val="double" w:sz="4" w:space="0" w:color="auto"/>
            </w:tcBorders>
            <w:vAlign w:val="center"/>
          </w:tcPr>
          <w:p w:rsidR="007C1A84" w:rsidRPr="00147ABB" w:rsidRDefault="006C477B">
            <w:pPr>
              <w:rPr>
                <w:rFonts w:asciiTheme="minorEastAsia" w:eastAsiaTheme="minorEastAsia" w:hAnsiTheme="minorEastAsia" w:cstheme="minorEastAsia"/>
                <w:sz w:val="24"/>
                <w:szCs w:val="24"/>
              </w:rPr>
            </w:pPr>
            <w:r w:rsidRPr="00147ABB">
              <w:rPr>
                <w:rFonts w:asciiTheme="minorEastAsia" w:eastAsiaTheme="minorEastAsia" w:hAnsiTheme="minorEastAsia" w:cstheme="minorEastAsia" w:hint="eastAsia"/>
                <w:sz w:val="24"/>
                <w:szCs w:val="24"/>
              </w:rPr>
              <w:t>根据数据库返回经络值依据组合规则生成报告。</w:t>
            </w:r>
          </w:p>
        </w:tc>
      </w:tr>
      <w:tr w:rsidR="007C1A84" w:rsidRPr="00147ABB">
        <w:trPr>
          <w:cantSplit/>
        </w:trPr>
        <w:tc>
          <w:tcPr>
            <w:tcW w:w="1880" w:type="dxa"/>
            <w:vAlign w:val="center"/>
          </w:tcPr>
          <w:p w:rsidR="007C1A84" w:rsidRPr="00147ABB" w:rsidRDefault="006C477B">
            <w:pPr>
              <w:rPr>
                <w:rFonts w:asciiTheme="minorEastAsia" w:eastAsiaTheme="minorEastAsia" w:hAnsiTheme="minorEastAsia" w:cstheme="minorEastAsia"/>
                <w:sz w:val="24"/>
                <w:szCs w:val="24"/>
              </w:rPr>
            </w:pPr>
            <w:r w:rsidRPr="00147ABB">
              <w:rPr>
                <w:rFonts w:asciiTheme="minorEastAsia" w:eastAsiaTheme="minorEastAsia" w:hAnsiTheme="minorEastAsia" w:cstheme="minorEastAsia" w:hint="eastAsia"/>
                <w:sz w:val="24"/>
                <w:szCs w:val="24"/>
              </w:rPr>
              <w:t>整体判读</w:t>
            </w:r>
          </w:p>
        </w:tc>
        <w:tc>
          <w:tcPr>
            <w:tcW w:w="6482" w:type="dxa"/>
            <w:tcBorders>
              <w:right w:val="double" w:sz="4" w:space="0" w:color="auto"/>
            </w:tcBorders>
            <w:vAlign w:val="center"/>
          </w:tcPr>
          <w:p w:rsidR="007C1A84" w:rsidRPr="00147ABB" w:rsidRDefault="006C477B">
            <w:pPr>
              <w:rPr>
                <w:rFonts w:asciiTheme="minorEastAsia" w:eastAsiaTheme="minorEastAsia" w:hAnsiTheme="minorEastAsia" w:cstheme="minorEastAsia"/>
                <w:sz w:val="24"/>
                <w:szCs w:val="24"/>
              </w:rPr>
            </w:pPr>
            <w:r w:rsidRPr="00147ABB">
              <w:rPr>
                <w:rFonts w:asciiTheme="minorEastAsia" w:eastAsiaTheme="minorEastAsia" w:hAnsiTheme="minorEastAsia" w:cstheme="minorEastAsia" w:hint="eastAsia"/>
                <w:sz w:val="24"/>
                <w:szCs w:val="24"/>
              </w:rPr>
              <w:t>包含：经络能量指标、新陈代谢指标、精神状态指数、筋骨气血指数、甲状腺指数、自律神经指数；误差要求≤5%</w:t>
            </w:r>
          </w:p>
        </w:tc>
      </w:tr>
      <w:tr w:rsidR="007C1A84" w:rsidRPr="00147ABB">
        <w:trPr>
          <w:cantSplit/>
        </w:trPr>
        <w:tc>
          <w:tcPr>
            <w:tcW w:w="1880" w:type="dxa"/>
            <w:vAlign w:val="center"/>
          </w:tcPr>
          <w:p w:rsidR="007C1A84" w:rsidRPr="00147ABB" w:rsidRDefault="006C477B">
            <w:pPr>
              <w:rPr>
                <w:rFonts w:asciiTheme="minorEastAsia" w:eastAsiaTheme="minorEastAsia" w:hAnsiTheme="minorEastAsia" w:cstheme="minorEastAsia"/>
                <w:sz w:val="24"/>
                <w:szCs w:val="24"/>
              </w:rPr>
            </w:pPr>
            <w:r w:rsidRPr="00147ABB">
              <w:rPr>
                <w:rFonts w:asciiTheme="minorEastAsia" w:eastAsiaTheme="minorEastAsia" w:hAnsiTheme="minorEastAsia" w:cstheme="minorEastAsia" w:hint="eastAsia"/>
                <w:sz w:val="24"/>
                <w:szCs w:val="24"/>
              </w:rPr>
              <w:t>机能报告</w:t>
            </w:r>
          </w:p>
        </w:tc>
        <w:tc>
          <w:tcPr>
            <w:tcW w:w="6482" w:type="dxa"/>
            <w:tcBorders>
              <w:right w:val="double" w:sz="4" w:space="0" w:color="auto"/>
            </w:tcBorders>
            <w:vAlign w:val="center"/>
          </w:tcPr>
          <w:p w:rsidR="007C1A84" w:rsidRPr="00147ABB" w:rsidRDefault="006C477B">
            <w:pPr>
              <w:rPr>
                <w:rFonts w:asciiTheme="minorEastAsia" w:eastAsiaTheme="minorEastAsia" w:hAnsiTheme="minorEastAsia" w:cstheme="minorEastAsia"/>
                <w:sz w:val="24"/>
                <w:szCs w:val="24"/>
              </w:rPr>
            </w:pPr>
            <w:r w:rsidRPr="00147ABB">
              <w:rPr>
                <w:rFonts w:asciiTheme="minorEastAsia" w:eastAsiaTheme="minorEastAsia" w:hAnsiTheme="minorEastAsia" w:cstheme="minorEastAsia" w:hint="eastAsia"/>
                <w:sz w:val="24"/>
                <w:szCs w:val="24"/>
              </w:rPr>
              <w:t>用百分比数值的形式准确反映受测者：呼吸系统、消化系统、心脏血管系统、内分泌系统、肝功能、肾功能、免疫系统、抗氧化指数；误差要求≤5%</w:t>
            </w:r>
          </w:p>
        </w:tc>
      </w:tr>
      <w:tr w:rsidR="007C1A84" w:rsidRPr="00147ABB">
        <w:trPr>
          <w:cantSplit/>
        </w:trPr>
        <w:tc>
          <w:tcPr>
            <w:tcW w:w="1880" w:type="dxa"/>
            <w:vAlign w:val="center"/>
          </w:tcPr>
          <w:p w:rsidR="007C1A84" w:rsidRPr="00147ABB" w:rsidRDefault="006C477B">
            <w:pPr>
              <w:rPr>
                <w:rFonts w:asciiTheme="minorEastAsia" w:eastAsiaTheme="minorEastAsia" w:hAnsiTheme="minorEastAsia" w:cstheme="minorEastAsia"/>
                <w:sz w:val="24"/>
                <w:szCs w:val="24"/>
              </w:rPr>
            </w:pPr>
            <w:r w:rsidRPr="00147ABB">
              <w:rPr>
                <w:rFonts w:asciiTheme="minorEastAsia" w:eastAsiaTheme="minorEastAsia" w:hAnsiTheme="minorEastAsia" w:cstheme="minorEastAsia" w:hint="eastAsia"/>
                <w:sz w:val="24"/>
                <w:szCs w:val="24"/>
              </w:rPr>
              <w:t>经络值</w:t>
            </w:r>
          </w:p>
        </w:tc>
        <w:tc>
          <w:tcPr>
            <w:tcW w:w="6482" w:type="dxa"/>
            <w:tcBorders>
              <w:right w:val="double" w:sz="4" w:space="0" w:color="auto"/>
            </w:tcBorders>
            <w:vAlign w:val="center"/>
          </w:tcPr>
          <w:p w:rsidR="007C1A84" w:rsidRPr="00147ABB" w:rsidRDefault="006C477B">
            <w:pPr>
              <w:rPr>
                <w:rFonts w:asciiTheme="minorEastAsia" w:eastAsiaTheme="minorEastAsia" w:hAnsiTheme="minorEastAsia" w:cstheme="minorEastAsia"/>
                <w:sz w:val="24"/>
                <w:szCs w:val="24"/>
              </w:rPr>
            </w:pPr>
            <w:r w:rsidRPr="00147ABB">
              <w:rPr>
                <w:rFonts w:asciiTheme="minorEastAsia" w:eastAsiaTheme="minorEastAsia" w:hAnsiTheme="minorEastAsia" w:cstheme="minorEastAsia" w:hint="eastAsia"/>
                <w:sz w:val="24"/>
                <w:szCs w:val="24"/>
              </w:rPr>
              <w:t>以数值的形式反映12经络的虚实状况，及每条经络的经络值数值标准，误差要求≤5%</w:t>
            </w:r>
          </w:p>
        </w:tc>
      </w:tr>
      <w:tr w:rsidR="007C1A84" w:rsidRPr="00147ABB">
        <w:trPr>
          <w:cantSplit/>
        </w:trPr>
        <w:tc>
          <w:tcPr>
            <w:tcW w:w="1880" w:type="dxa"/>
            <w:vAlign w:val="center"/>
          </w:tcPr>
          <w:p w:rsidR="007C1A84" w:rsidRPr="00147ABB" w:rsidRDefault="006C477B">
            <w:pPr>
              <w:rPr>
                <w:rFonts w:asciiTheme="minorEastAsia" w:eastAsiaTheme="minorEastAsia" w:hAnsiTheme="minorEastAsia" w:cstheme="minorEastAsia"/>
                <w:sz w:val="24"/>
                <w:szCs w:val="24"/>
              </w:rPr>
            </w:pPr>
            <w:r w:rsidRPr="00147ABB">
              <w:rPr>
                <w:rFonts w:asciiTheme="minorEastAsia" w:eastAsiaTheme="minorEastAsia" w:hAnsiTheme="minorEastAsia" w:cstheme="minorEastAsia" w:hint="eastAsia"/>
                <w:sz w:val="24"/>
                <w:szCs w:val="24"/>
              </w:rPr>
              <w:t>气血诊断</w:t>
            </w:r>
          </w:p>
        </w:tc>
        <w:tc>
          <w:tcPr>
            <w:tcW w:w="6482" w:type="dxa"/>
            <w:tcBorders>
              <w:right w:val="double" w:sz="4" w:space="0" w:color="auto"/>
            </w:tcBorders>
            <w:vAlign w:val="center"/>
          </w:tcPr>
          <w:p w:rsidR="007C1A84" w:rsidRPr="00147ABB" w:rsidRDefault="006C477B">
            <w:pPr>
              <w:rPr>
                <w:rFonts w:asciiTheme="minorEastAsia" w:eastAsiaTheme="minorEastAsia" w:hAnsiTheme="minorEastAsia" w:cstheme="minorEastAsia"/>
                <w:sz w:val="24"/>
                <w:szCs w:val="24"/>
              </w:rPr>
            </w:pPr>
            <w:r w:rsidRPr="00147ABB">
              <w:rPr>
                <w:rFonts w:asciiTheme="minorEastAsia" w:eastAsiaTheme="minorEastAsia" w:hAnsiTheme="minorEastAsia" w:cstheme="minorEastAsia" w:hint="eastAsia"/>
                <w:sz w:val="24"/>
                <w:szCs w:val="24"/>
              </w:rPr>
              <w:t>以五行气血图反映五行气血状况。误差要求≤5%</w:t>
            </w:r>
          </w:p>
        </w:tc>
      </w:tr>
      <w:tr w:rsidR="007C1A84" w:rsidRPr="00147ABB">
        <w:trPr>
          <w:cantSplit/>
        </w:trPr>
        <w:tc>
          <w:tcPr>
            <w:tcW w:w="1880" w:type="dxa"/>
            <w:vAlign w:val="center"/>
          </w:tcPr>
          <w:p w:rsidR="007C1A84" w:rsidRPr="00147ABB" w:rsidRDefault="006C477B">
            <w:pPr>
              <w:rPr>
                <w:rFonts w:asciiTheme="minorEastAsia" w:eastAsiaTheme="minorEastAsia" w:hAnsiTheme="minorEastAsia" w:cstheme="minorEastAsia"/>
                <w:sz w:val="24"/>
                <w:szCs w:val="24"/>
              </w:rPr>
            </w:pPr>
            <w:r w:rsidRPr="00147ABB">
              <w:rPr>
                <w:rFonts w:asciiTheme="minorEastAsia" w:eastAsiaTheme="minorEastAsia" w:hAnsiTheme="minorEastAsia" w:cstheme="minorEastAsia" w:hint="eastAsia"/>
                <w:sz w:val="24"/>
                <w:szCs w:val="24"/>
              </w:rPr>
              <w:t>阴阳诊断</w:t>
            </w:r>
          </w:p>
        </w:tc>
        <w:tc>
          <w:tcPr>
            <w:tcW w:w="6482" w:type="dxa"/>
            <w:tcBorders>
              <w:right w:val="double" w:sz="4" w:space="0" w:color="auto"/>
            </w:tcBorders>
            <w:vAlign w:val="center"/>
          </w:tcPr>
          <w:p w:rsidR="007C1A84" w:rsidRPr="00147ABB" w:rsidRDefault="006C477B">
            <w:pPr>
              <w:rPr>
                <w:rFonts w:asciiTheme="minorEastAsia" w:eastAsiaTheme="minorEastAsia" w:hAnsiTheme="minorEastAsia" w:cstheme="minorEastAsia"/>
                <w:sz w:val="24"/>
                <w:szCs w:val="24"/>
              </w:rPr>
            </w:pPr>
            <w:r w:rsidRPr="00147ABB">
              <w:rPr>
                <w:rFonts w:asciiTheme="minorEastAsia" w:eastAsiaTheme="minorEastAsia" w:hAnsiTheme="minorEastAsia" w:cstheme="minorEastAsia" w:hint="eastAsia"/>
                <w:sz w:val="24"/>
                <w:szCs w:val="24"/>
              </w:rPr>
              <w:t>以阴阳分析图，反映12经脉阴阳状况。误差要求≤5%</w:t>
            </w:r>
          </w:p>
        </w:tc>
      </w:tr>
      <w:tr w:rsidR="007C1A84" w:rsidRPr="00147ABB">
        <w:trPr>
          <w:cantSplit/>
        </w:trPr>
        <w:tc>
          <w:tcPr>
            <w:tcW w:w="1880" w:type="dxa"/>
            <w:vAlign w:val="center"/>
          </w:tcPr>
          <w:p w:rsidR="007C1A84" w:rsidRPr="00147ABB" w:rsidRDefault="006C477B">
            <w:pPr>
              <w:rPr>
                <w:rFonts w:asciiTheme="minorEastAsia" w:eastAsiaTheme="minorEastAsia" w:hAnsiTheme="minorEastAsia" w:cstheme="minorEastAsia"/>
                <w:sz w:val="24"/>
                <w:szCs w:val="24"/>
              </w:rPr>
            </w:pPr>
            <w:r w:rsidRPr="00147ABB">
              <w:rPr>
                <w:rFonts w:asciiTheme="minorEastAsia" w:eastAsiaTheme="minorEastAsia" w:hAnsiTheme="minorEastAsia" w:cstheme="minorEastAsia" w:hint="eastAsia"/>
                <w:sz w:val="24"/>
                <w:szCs w:val="24"/>
              </w:rPr>
              <w:t>一般分析</w:t>
            </w:r>
          </w:p>
        </w:tc>
        <w:tc>
          <w:tcPr>
            <w:tcW w:w="6482" w:type="dxa"/>
            <w:tcBorders>
              <w:right w:val="double" w:sz="4" w:space="0" w:color="auto"/>
            </w:tcBorders>
            <w:vAlign w:val="center"/>
          </w:tcPr>
          <w:p w:rsidR="007C1A84" w:rsidRPr="00147ABB" w:rsidRDefault="006C477B">
            <w:pPr>
              <w:rPr>
                <w:rFonts w:asciiTheme="minorEastAsia" w:eastAsiaTheme="minorEastAsia" w:hAnsiTheme="minorEastAsia" w:cstheme="minorEastAsia"/>
                <w:sz w:val="24"/>
                <w:szCs w:val="24"/>
              </w:rPr>
            </w:pPr>
            <w:r w:rsidRPr="00147ABB">
              <w:rPr>
                <w:rFonts w:asciiTheme="minorEastAsia" w:eastAsiaTheme="minorEastAsia" w:hAnsiTheme="minorEastAsia" w:cstheme="minorEastAsia" w:hint="eastAsia"/>
                <w:sz w:val="24"/>
                <w:szCs w:val="24"/>
              </w:rPr>
              <w:t>生成对应症状及12经脉虚实状况；生成疾病症状及名称可提供，健康处方及健康报告，具有自定义修改功能。</w:t>
            </w:r>
          </w:p>
        </w:tc>
      </w:tr>
      <w:tr w:rsidR="007C1A84" w:rsidRPr="00147ABB">
        <w:trPr>
          <w:cantSplit/>
        </w:trPr>
        <w:tc>
          <w:tcPr>
            <w:tcW w:w="1880" w:type="dxa"/>
            <w:vAlign w:val="center"/>
          </w:tcPr>
          <w:p w:rsidR="007C1A84" w:rsidRPr="00147ABB" w:rsidRDefault="006C477B">
            <w:pPr>
              <w:rPr>
                <w:rFonts w:asciiTheme="minorEastAsia" w:eastAsiaTheme="minorEastAsia" w:hAnsiTheme="minorEastAsia" w:cstheme="minorEastAsia"/>
                <w:sz w:val="24"/>
                <w:szCs w:val="24"/>
              </w:rPr>
            </w:pPr>
            <w:r w:rsidRPr="00147ABB">
              <w:rPr>
                <w:rFonts w:asciiTheme="minorEastAsia" w:eastAsiaTheme="minorEastAsia" w:hAnsiTheme="minorEastAsia" w:cstheme="minorEastAsia" w:hint="eastAsia"/>
                <w:sz w:val="24"/>
                <w:szCs w:val="24"/>
              </w:rPr>
              <w:t>专家分析</w:t>
            </w:r>
          </w:p>
        </w:tc>
        <w:tc>
          <w:tcPr>
            <w:tcW w:w="6482" w:type="dxa"/>
            <w:tcBorders>
              <w:right w:val="double" w:sz="4" w:space="0" w:color="auto"/>
            </w:tcBorders>
            <w:vAlign w:val="center"/>
          </w:tcPr>
          <w:p w:rsidR="007C1A84" w:rsidRPr="00147ABB" w:rsidRDefault="006C477B">
            <w:pPr>
              <w:rPr>
                <w:rFonts w:asciiTheme="minorEastAsia" w:eastAsiaTheme="minorEastAsia" w:hAnsiTheme="minorEastAsia" w:cstheme="minorEastAsia"/>
                <w:sz w:val="24"/>
                <w:szCs w:val="24"/>
              </w:rPr>
            </w:pPr>
            <w:r w:rsidRPr="00147ABB">
              <w:rPr>
                <w:rFonts w:asciiTheme="minorEastAsia" w:eastAsiaTheme="minorEastAsia" w:hAnsiTheme="minorEastAsia" w:cstheme="minorEastAsia" w:hint="eastAsia"/>
                <w:sz w:val="24"/>
                <w:szCs w:val="24"/>
              </w:rPr>
              <w:t>提供对应足疗按摩建议、针灸穴位建议、经络按摩建议</w:t>
            </w:r>
          </w:p>
        </w:tc>
      </w:tr>
      <w:tr w:rsidR="007C1A84" w:rsidRPr="00147ABB">
        <w:trPr>
          <w:cantSplit/>
        </w:trPr>
        <w:tc>
          <w:tcPr>
            <w:tcW w:w="8362" w:type="dxa"/>
            <w:gridSpan w:val="2"/>
            <w:tcBorders>
              <w:right w:val="double" w:sz="4" w:space="0" w:color="auto"/>
            </w:tcBorders>
            <w:vAlign w:val="center"/>
          </w:tcPr>
          <w:p w:rsidR="007C1A84" w:rsidRPr="00147ABB" w:rsidRDefault="00147ABB" w:rsidP="00147ABB">
            <w:pPr>
              <w:jc w:val="left"/>
              <w:rPr>
                <w:rFonts w:asciiTheme="minorEastAsia" w:eastAsiaTheme="minorEastAsia" w:hAnsiTheme="minorEastAsia" w:cstheme="minorEastAsia"/>
                <w:b/>
                <w:sz w:val="24"/>
                <w:szCs w:val="24"/>
              </w:rPr>
            </w:pPr>
            <w:r w:rsidRPr="00147ABB">
              <w:rPr>
                <w:rFonts w:asciiTheme="minorEastAsia" w:eastAsiaTheme="minorEastAsia" w:hAnsiTheme="minorEastAsia" w:cstheme="minorEastAsia"/>
                <w:b/>
                <w:sz w:val="24"/>
                <w:szCs w:val="24"/>
                <w:shd w:val="pct10" w:color="auto" w:fill="FFFFFF"/>
              </w:rPr>
              <w:t>4</w:t>
            </w:r>
            <w:r w:rsidRPr="00147ABB">
              <w:rPr>
                <w:rFonts w:asciiTheme="minorEastAsia" w:eastAsiaTheme="minorEastAsia" w:hAnsiTheme="minorEastAsia" w:cstheme="minorEastAsia" w:hint="eastAsia"/>
                <w:b/>
                <w:sz w:val="24"/>
                <w:szCs w:val="24"/>
                <w:shd w:val="pct10" w:color="auto" w:fill="FFFFFF"/>
              </w:rPr>
              <w:t>、</w:t>
            </w:r>
            <w:r w:rsidR="006C477B" w:rsidRPr="00147ABB">
              <w:rPr>
                <w:rFonts w:asciiTheme="minorEastAsia" w:eastAsiaTheme="minorEastAsia" w:hAnsiTheme="minorEastAsia" w:cstheme="minorEastAsia" w:hint="eastAsia"/>
                <w:b/>
                <w:sz w:val="24"/>
                <w:szCs w:val="24"/>
                <w:shd w:val="pct10" w:color="auto" w:fill="FFFFFF"/>
              </w:rPr>
              <w:t xml:space="preserve"> 环境要求</w:t>
            </w:r>
          </w:p>
        </w:tc>
      </w:tr>
      <w:tr w:rsidR="007C1A84" w:rsidRPr="00147ABB">
        <w:trPr>
          <w:cantSplit/>
        </w:trPr>
        <w:tc>
          <w:tcPr>
            <w:tcW w:w="1880" w:type="dxa"/>
            <w:vAlign w:val="center"/>
          </w:tcPr>
          <w:p w:rsidR="007C1A84" w:rsidRPr="00147ABB" w:rsidRDefault="006C477B">
            <w:pPr>
              <w:rPr>
                <w:rFonts w:asciiTheme="minorEastAsia" w:eastAsiaTheme="minorEastAsia" w:hAnsiTheme="minorEastAsia" w:cstheme="minorEastAsia"/>
                <w:sz w:val="24"/>
                <w:szCs w:val="24"/>
              </w:rPr>
            </w:pPr>
            <w:r w:rsidRPr="00147ABB">
              <w:rPr>
                <w:rFonts w:asciiTheme="minorEastAsia" w:eastAsiaTheme="minorEastAsia" w:hAnsiTheme="minorEastAsia" w:cstheme="minorEastAsia" w:hint="eastAsia"/>
                <w:sz w:val="24"/>
                <w:szCs w:val="24"/>
              </w:rPr>
              <w:t>储存温度范围</w:t>
            </w:r>
          </w:p>
        </w:tc>
        <w:tc>
          <w:tcPr>
            <w:tcW w:w="6482" w:type="dxa"/>
            <w:tcBorders>
              <w:right w:val="double" w:sz="4" w:space="0" w:color="auto"/>
            </w:tcBorders>
            <w:vAlign w:val="center"/>
          </w:tcPr>
          <w:p w:rsidR="007C1A84" w:rsidRPr="00147ABB" w:rsidRDefault="006C477B">
            <w:pPr>
              <w:rPr>
                <w:rFonts w:asciiTheme="minorEastAsia" w:eastAsiaTheme="minorEastAsia" w:hAnsiTheme="minorEastAsia" w:cstheme="minorEastAsia"/>
                <w:sz w:val="24"/>
                <w:szCs w:val="24"/>
              </w:rPr>
            </w:pPr>
            <w:r w:rsidRPr="00147ABB">
              <w:rPr>
                <w:rFonts w:asciiTheme="minorEastAsia" w:eastAsiaTheme="minorEastAsia" w:hAnsiTheme="minorEastAsia" w:cstheme="minorEastAsia" w:hint="eastAsia"/>
                <w:sz w:val="24"/>
                <w:szCs w:val="24"/>
              </w:rPr>
              <w:t>-20℃~50℃</w:t>
            </w:r>
          </w:p>
        </w:tc>
      </w:tr>
      <w:tr w:rsidR="007C1A84" w:rsidRPr="00147ABB">
        <w:trPr>
          <w:cantSplit/>
        </w:trPr>
        <w:tc>
          <w:tcPr>
            <w:tcW w:w="1880" w:type="dxa"/>
            <w:vAlign w:val="center"/>
          </w:tcPr>
          <w:p w:rsidR="007C1A84" w:rsidRPr="00147ABB" w:rsidRDefault="006C477B">
            <w:pPr>
              <w:rPr>
                <w:rFonts w:asciiTheme="minorEastAsia" w:eastAsiaTheme="minorEastAsia" w:hAnsiTheme="minorEastAsia" w:cstheme="minorEastAsia"/>
                <w:sz w:val="24"/>
                <w:szCs w:val="24"/>
              </w:rPr>
            </w:pPr>
            <w:r w:rsidRPr="00147ABB">
              <w:rPr>
                <w:rFonts w:asciiTheme="minorEastAsia" w:eastAsiaTheme="minorEastAsia" w:hAnsiTheme="minorEastAsia" w:cstheme="minorEastAsia" w:hint="eastAsia"/>
                <w:sz w:val="24"/>
                <w:szCs w:val="24"/>
              </w:rPr>
              <w:t>存储相对湿度</w:t>
            </w:r>
          </w:p>
        </w:tc>
        <w:tc>
          <w:tcPr>
            <w:tcW w:w="6482" w:type="dxa"/>
            <w:tcBorders>
              <w:right w:val="double" w:sz="4" w:space="0" w:color="auto"/>
            </w:tcBorders>
            <w:vAlign w:val="center"/>
          </w:tcPr>
          <w:p w:rsidR="007C1A84" w:rsidRPr="00147ABB" w:rsidRDefault="006C477B">
            <w:pPr>
              <w:rPr>
                <w:rFonts w:asciiTheme="minorEastAsia" w:eastAsiaTheme="minorEastAsia" w:hAnsiTheme="minorEastAsia" w:cstheme="minorEastAsia"/>
                <w:sz w:val="24"/>
                <w:szCs w:val="24"/>
              </w:rPr>
            </w:pPr>
            <w:r w:rsidRPr="00147ABB">
              <w:rPr>
                <w:rFonts w:asciiTheme="minorEastAsia" w:eastAsiaTheme="minorEastAsia" w:hAnsiTheme="minorEastAsia" w:cstheme="minorEastAsia" w:hint="eastAsia"/>
                <w:sz w:val="24"/>
                <w:szCs w:val="24"/>
              </w:rPr>
              <w:t>≤95%</w:t>
            </w:r>
          </w:p>
        </w:tc>
      </w:tr>
      <w:tr w:rsidR="007C1A84" w:rsidRPr="00147ABB">
        <w:trPr>
          <w:cantSplit/>
        </w:trPr>
        <w:tc>
          <w:tcPr>
            <w:tcW w:w="1880" w:type="dxa"/>
            <w:vAlign w:val="center"/>
          </w:tcPr>
          <w:p w:rsidR="007C1A84" w:rsidRPr="00147ABB" w:rsidRDefault="006C477B">
            <w:pPr>
              <w:rPr>
                <w:rFonts w:asciiTheme="minorEastAsia" w:eastAsiaTheme="minorEastAsia" w:hAnsiTheme="minorEastAsia" w:cstheme="minorEastAsia"/>
                <w:sz w:val="24"/>
                <w:szCs w:val="24"/>
              </w:rPr>
            </w:pPr>
            <w:r w:rsidRPr="00147ABB">
              <w:rPr>
                <w:rFonts w:asciiTheme="minorEastAsia" w:eastAsiaTheme="minorEastAsia" w:hAnsiTheme="minorEastAsia" w:cstheme="minorEastAsia" w:hint="eastAsia"/>
                <w:sz w:val="24"/>
                <w:szCs w:val="24"/>
              </w:rPr>
              <w:t>大气压力范围</w:t>
            </w:r>
          </w:p>
        </w:tc>
        <w:tc>
          <w:tcPr>
            <w:tcW w:w="6482" w:type="dxa"/>
            <w:tcBorders>
              <w:right w:val="double" w:sz="4" w:space="0" w:color="auto"/>
            </w:tcBorders>
            <w:vAlign w:val="center"/>
          </w:tcPr>
          <w:p w:rsidR="007C1A84" w:rsidRPr="00147ABB" w:rsidRDefault="006C477B">
            <w:pPr>
              <w:rPr>
                <w:rFonts w:asciiTheme="minorEastAsia" w:eastAsiaTheme="minorEastAsia" w:hAnsiTheme="minorEastAsia" w:cstheme="minorEastAsia"/>
                <w:sz w:val="24"/>
                <w:szCs w:val="24"/>
              </w:rPr>
            </w:pPr>
            <w:r w:rsidRPr="00147ABB">
              <w:rPr>
                <w:rFonts w:asciiTheme="minorEastAsia" w:eastAsiaTheme="minorEastAsia" w:hAnsiTheme="minorEastAsia" w:cstheme="minorEastAsia" w:hint="eastAsia"/>
                <w:sz w:val="24"/>
                <w:szCs w:val="24"/>
              </w:rPr>
              <w:t>500hPa~1060hPa</w:t>
            </w:r>
          </w:p>
        </w:tc>
      </w:tr>
      <w:tr w:rsidR="007C1A84" w:rsidRPr="00147ABB">
        <w:trPr>
          <w:cantSplit/>
        </w:trPr>
        <w:tc>
          <w:tcPr>
            <w:tcW w:w="1880" w:type="dxa"/>
            <w:vAlign w:val="center"/>
          </w:tcPr>
          <w:p w:rsidR="007C1A84" w:rsidRPr="00147ABB" w:rsidRDefault="006C477B">
            <w:pPr>
              <w:rPr>
                <w:rFonts w:asciiTheme="minorEastAsia" w:eastAsiaTheme="minorEastAsia" w:hAnsiTheme="minorEastAsia" w:cstheme="minorEastAsia"/>
                <w:sz w:val="24"/>
                <w:szCs w:val="24"/>
              </w:rPr>
            </w:pPr>
            <w:r w:rsidRPr="00147ABB">
              <w:rPr>
                <w:rFonts w:asciiTheme="minorEastAsia" w:eastAsiaTheme="minorEastAsia" w:hAnsiTheme="minorEastAsia" w:cstheme="minorEastAsia" w:hint="eastAsia"/>
                <w:sz w:val="24"/>
                <w:szCs w:val="24"/>
              </w:rPr>
              <w:t>供电电源</w:t>
            </w:r>
          </w:p>
        </w:tc>
        <w:tc>
          <w:tcPr>
            <w:tcW w:w="6482" w:type="dxa"/>
            <w:tcBorders>
              <w:right w:val="double" w:sz="4" w:space="0" w:color="auto"/>
            </w:tcBorders>
            <w:vAlign w:val="center"/>
          </w:tcPr>
          <w:p w:rsidR="007C1A84" w:rsidRPr="00147ABB" w:rsidRDefault="006C477B">
            <w:pPr>
              <w:rPr>
                <w:rFonts w:asciiTheme="minorEastAsia" w:eastAsiaTheme="minorEastAsia" w:hAnsiTheme="minorEastAsia" w:cstheme="minorEastAsia"/>
                <w:sz w:val="24"/>
                <w:szCs w:val="24"/>
              </w:rPr>
            </w:pPr>
            <w:r w:rsidRPr="00147ABB">
              <w:rPr>
                <w:rFonts w:asciiTheme="minorEastAsia" w:eastAsiaTheme="minorEastAsia" w:hAnsiTheme="minorEastAsia" w:cstheme="minorEastAsia" w:hint="eastAsia"/>
                <w:sz w:val="24"/>
                <w:szCs w:val="24"/>
              </w:rPr>
              <w:t>100V~240V</w:t>
            </w:r>
          </w:p>
        </w:tc>
      </w:tr>
      <w:tr w:rsidR="007C1A84" w:rsidRPr="00147ABB">
        <w:trPr>
          <w:cantSplit/>
        </w:trPr>
        <w:tc>
          <w:tcPr>
            <w:tcW w:w="1880" w:type="dxa"/>
            <w:vAlign w:val="center"/>
          </w:tcPr>
          <w:p w:rsidR="007C1A84" w:rsidRPr="00147ABB" w:rsidRDefault="006C477B">
            <w:pPr>
              <w:rPr>
                <w:rFonts w:asciiTheme="minorEastAsia" w:eastAsiaTheme="minorEastAsia" w:hAnsiTheme="minorEastAsia" w:cstheme="minorEastAsia"/>
                <w:sz w:val="24"/>
                <w:szCs w:val="24"/>
              </w:rPr>
            </w:pPr>
            <w:r w:rsidRPr="00147ABB">
              <w:rPr>
                <w:rFonts w:asciiTheme="minorEastAsia" w:eastAsiaTheme="minorEastAsia" w:hAnsiTheme="minorEastAsia" w:cstheme="minorEastAsia" w:hint="eastAsia"/>
                <w:sz w:val="24"/>
                <w:szCs w:val="24"/>
              </w:rPr>
              <w:t>运行温度范围</w:t>
            </w:r>
          </w:p>
        </w:tc>
        <w:tc>
          <w:tcPr>
            <w:tcW w:w="6482" w:type="dxa"/>
            <w:tcBorders>
              <w:right w:val="double" w:sz="4" w:space="0" w:color="auto"/>
            </w:tcBorders>
            <w:vAlign w:val="center"/>
          </w:tcPr>
          <w:p w:rsidR="007C1A84" w:rsidRPr="00147ABB" w:rsidRDefault="006C477B">
            <w:pPr>
              <w:rPr>
                <w:rFonts w:asciiTheme="minorEastAsia" w:eastAsiaTheme="minorEastAsia" w:hAnsiTheme="minorEastAsia" w:cstheme="minorEastAsia"/>
                <w:sz w:val="24"/>
                <w:szCs w:val="24"/>
              </w:rPr>
            </w:pPr>
            <w:r w:rsidRPr="00147ABB">
              <w:rPr>
                <w:rFonts w:asciiTheme="minorEastAsia" w:eastAsiaTheme="minorEastAsia" w:hAnsiTheme="minorEastAsia" w:cstheme="minorEastAsia" w:hint="eastAsia"/>
                <w:sz w:val="24"/>
                <w:szCs w:val="24"/>
              </w:rPr>
              <w:t>5℃~40℃</w:t>
            </w:r>
          </w:p>
        </w:tc>
      </w:tr>
      <w:tr w:rsidR="007C1A84">
        <w:trPr>
          <w:cantSplit/>
        </w:trPr>
        <w:tc>
          <w:tcPr>
            <w:tcW w:w="1880" w:type="dxa"/>
            <w:vAlign w:val="center"/>
          </w:tcPr>
          <w:p w:rsidR="007C1A84" w:rsidRPr="00147ABB" w:rsidRDefault="006C477B">
            <w:pPr>
              <w:rPr>
                <w:rFonts w:asciiTheme="minorEastAsia" w:eastAsiaTheme="minorEastAsia" w:hAnsiTheme="minorEastAsia" w:cstheme="minorEastAsia"/>
                <w:sz w:val="24"/>
                <w:szCs w:val="24"/>
              </w:rPr>
            </w:pPr>
            <w:r w:rsidRPr="00147ABB">
              <w:rPr>
                <w:rFonts w:asciiTheme="minorEastAsia" w:eastAsiaTheme="minorEastAsia" w:hAnsiTheme="minorEastAsia" w:cstheme="minorEastAsia" w:hint="eastAsia"/>
                <w:sz w:val="24"/>
                <w:szCs w:val="24"/>
              </w:rPr>
              <w:t>运行相对湿度</w:t>
            </w:r>
          </w:p>
        </w:tc>
        <w:tc>
          <w:tcPr>
            <w:tcW w:w="6482" w:type="dxa"/>
            <w:tcBorders>
              <w:right w:val="double" w:sz="4" w:space="0" w:color="auto"/>
            </w:tcBorders>
            <w:vAlign w:val="center"/>
          </w:tcPr>
          <w:p w:rsidR="007C1A84" w:rsidRDefault="006C477B">
            <w:pPr>
              <w:rPr>
                <w:rFonts w:asciiTheme="minorEastAsia" w:eastAsiaTheme="minorEastAsia" w:hAnsiTheme="minorEastAsia" w:cstheme="minorEastAsia"/>
                <w:sz w:val="24"/>
                <w:szCs w:val="24"/>
              </w:rPr>
            </w:pPr>
            <w:r w:rsidRPr="00147ABB">
              <w:rPr>
                <w:rFonts w:asciiTheme="minorEastAsia" w:eastAsiaTheme="minorEastAsia" w:hAnsiTheme="minorEastAsia" w:cstheme="minorEastAsia" w:hint="eastAsia"/>
                <w:sz w:val="24"/>
                <w:szCs w:val="24"/>
              </w:rPr>
              <w:t>85%</w:t>
            </w:r>
          </w:p>
        </w:tc>
      </w:tr>
    </w:tbl>
    <w:p w:rsidR="007C1A84" w:rsidRDefault="007C1A84">
      <w:pPr>
        <w:spacing w:line="360" w:lineRule="auto"/>
        <w:jc w:val="left"/>
      </w:pPr>
    </w:p>
    <w:sectPr w:rsidR="007C1A8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6D8" w:rsidRDefault="004776D8" w:rsidP="00147ABB">
      <w:r>
        <w:separator/>
      </w:r>
    </w:p>
  </w:endnote>
  <w:endnote w:type="continuationSeparator" w:id="0">
    <w:p w:rsidR="004776D8" w:rsidRDefault="004776D8" w:rsidP="00147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6D8" w:rsidRDefault="004776D8" w:rsidP="00147ABB">
      <w:r>
        <w:separator/>
      </w:r>
    </w:p>
  </w:footnote>
  <w:footnote w:type="continuationSeparator" w:id="0">
    <w:p w:rsidR="004776D8" w:rsidRDefault="004776D8" w:rsidP="00147A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singleLevel"/>
    <w:tmpl w:val="0000000D"/>
    <w:lvl w:ilvl="0">
      <w:start w:val="1"/>
      <w:numFmt w:val="decimal"/>
      <w:suff w:val="nothing"/>
      <w:lvlText w:val="%1、"/>
      <w:lvlJc w:val="left"/>
      <w:rPr>
        <w:rFonts w:cs="Times New Roman"/>
      </w:rPr>
    </w:lvl>
  </w:abstractNum>
  <w:abstractNum w:abstractNumId="1" w15:restartNumberingAfterBreak="0">
    <w:nsid w:val="52430DDF"/>
    <w:multiLevelType w:val="multilevel"/>
    <w:tmpl w:val="52430DDF"/>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225"/>
    <w:rsid w:val="000E1A28"/>
    <w:rsid w:val="000E7F60"/>
    <w:rsid w:val="00147ABB"/>
    <w:rsid w:val="001A01D3"/>
    <w:rsid w:val="001D7EA2"/>
    <w:rsid w:val="001E2405"/>
    <w:rsid w:val="00223BF2"/>
    <w:rsid w:val="002352FA"/>
    <w:rsid w:val="002C6ABE"/>
    <w:rsid w:val="00314B15"/>
    <w:rsid w:val="003430F0"/>
    <w:rsid w:val="0036447D"/>
    <w:rsid w:val="003D5952"/>
    <w:rsid w:val="003D7E19"/>
    <w:rsid w:val="003F4DFE"/>
    <w:rsid w:val="00417515"/>
    <w:rsid w:val="00420E0F"/>
    <w:rsid w:val="00470F4C"/>
    <w:rsid w:val="004776D8"/>
    <w:rsid w:val="004A1C4B"/>
    <w:rsid w:val="004A460D"/>
    <w:rsid w:val="004E2C80"/>
    <w:rsid w:val="004E3B7E"/>
    <w:rsid w:val="00606A9E"/>
    <w:rsid w:val="006721F6"/>
    <w:rsid w:val="00686433"/>
    <w:rsid w:val="00693A5B"/>
    <w:rsid w:val="006A1782"/>
    <w:rsid w:val="006C0BC4"/>
    <w:rsid w:val="006C477B"/>
    <w:rsid w:val="007C1A69"/>
    <w:rsid w:val="007C1A84"/>
    <w:rsid w:val="007C2ECF"/>
    <w:rsid w:val="007C48DC"/>
    <w:rsid w:val="007C624D"/>
    <w:rsid w:val="00827A8F"/>
    <w:rsid w:val="00984443"/>
    <w:rsid w:val="009B37D9"/>
    <w:rsid w:val="009C6EDC"/>
    <w:rsid w:val="00A426AD"/>
    <w:rsid w:val="00A86225"/>
    <w:rsid w:val="00AB77BA"/>
    <w:rsid w:val="00BD5D5D"/>
    <w:rsid w:val="00C25A55"/>
    <w:rsid w:val="00C5033D"/>
    <w:rsid w:val="00CF484E"/>
    <w:rsid w:val="00CF7833"/>
    <w:rsid w:val="00D22EDF"/>
    <w:rsid w:val="00D84D87"/>
    <w:rsid w:val="00D906BE"/>
    <w:rsid w:val="00DE3FC9"/>
    <w:rsid w:val="00E549F2"/>
    <w:rsid w:val="00EA065B"/>
    <w:rsid w:val="00F96B82"/>
    <w:rsid w:val="087445DB"/>
    <w:rsid w:val="0A8109E6"/>
    <w:rsid w:val="18A450F1"/>
    <w:rsid w:val="1B9F5A85"/>
    <w:rsid w:val="3171024A"/>
    <w:rsid w:val="40550A16"/>
    <w:rsid w:val="547F69A9"/>
    <w:rsid w:val="6382586E"/>
    <w:rsid w:val="66E71A4F"/>
    <w:rsid w:val="7C572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B3EFD02-027E-4DE7-AD7F-2A362E2FD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uiPriority w:val="99"/>
    <w:semiHidden/>
    <w:qFormat/>
    <w:rPr>
      <w:rFonts w:cs="Times New Roman"/>
      <w:sz w:val="18"/>
      <w:szCs w:val="18"/>
    </w:rPr>
  </w:style>
  <w:style w:type="character" w:customStyle="1" w:styleId="Char0">
    <w:name w:val="页眉 Char"/>
    <w:basedOn w:val="a0"/>
    <w:link w:val="a4"/>
    <w:uiPriority w:val="99"/>
    <w:semiHidden/>
    <w:qFormat/>
    <w:rPr>
      <w:rFonts w:cs="Times New Roman"/>
      <w:sz w:val="18"/>
      <w:szCs w:val="18"/>
    </w:rPr>
  </w:style>
  <w:style w:type="paragraph" w:customStyle="1" w:styleId="1">
    <w:name w:val="列出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baike.baidu.com/view/805685.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ike.baidu.com/view/20123.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384192.htm" TargetMode="External"/><Relationship Id="rId5" Type="http://schemas.openxmlformats.org/officeDocument/2006/relationships/webSettings" Target="webSettings.xml"/><Relationship Id="rId10" Type="http://schemas.openxmlformats.org/officeDocument/2006/relationships/hyperlink" Target="http://baike.baidu.com/view/948879.htm" TargetMode="External"/><Relationship Id="rId4" Type="http://schemas.openxmlformats.org/officeDocument/2006/relationships/settings" Target="settings.xml"/><Relationship Id="rId9" Type="http://schemas.openxmlformats.org/officeDocument/2006/relationships/hyperlink" Target="http://baike.baidu.com/view/169819.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659</Words>
  <Characters>3760</Characters>
  <Application>Microsoft Office Word</Application>
  <DocSecurity>0</DocSecurity>
  <Lines>31</Lines>
  <Paragraphs>8</Paragraphs>
  <ScaleCrop>false</ScaleCrop>
  <Company>Lenovo (Beijing) Limited</Company>
  <LinksUpToDate>false</LinksUpToDate>
  <CharactersWithSpaces>4411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洛锦添</cp:lastModifiedBy>
  <cp:revision>26</cp:revision>
  <dcterms:created xsi:type="dcterms:W3CDTF">2016-04-26T01:10:00Z</dcterms:created>
  <dcterms:modified xsi:type="dcterms:W3CDTF">2017-11-17T08:21:00Z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